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3" w:rsidRDefault="007D20A3" w:rsidP="007D20A3">
      <w:pPr>
        <w:jc w:val="center"/>
      </w:pPr>
      <w:r>
        <w:rPr>
          <w:noProof/>
        </w:rPr>
        <w:drawing>
          <wp:inline distT="0" distB="0" distL="0" distR="0" wp14:anchorId="56E16362" wp14:editId="1FAE8F34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A3" w:rsidRDefault="007D20A3" w:rsidP="007D20A3">
      <w:pPr>
        <w:jc w:val="center"/>
      </w:pPr>
    </w:p>
    <w:p w:rsidR="007D20A3" w:rsidRPr="00AD1FA9" w:rsidRDefault="007D20A3" w:rsidP="007D20A3">
      <w:pPr>
        <w:jc w:val="center"/>
        <w:rPr>
          <w:b/>
          <w:sz w:val="28"/>
          <w:szCs w:val="28"/>
        </w:rPr>
      </w:pPr>
      <w:r w:rsidRPr="00AD1FA9">
        <w:rPr>
          <w:b/>
          <w:sz w:val="28"/>
          <w:szCs w:val="28"/>
        </w:rPr>
        <w:t>РАСПОРЯЖЕНИЕ</w:t>
      </w:r>
    </w:p>
    <w:p w:rsidR="007D20A3" w:rsidRDefault="007D20A3" w:rsidP="007D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7D20A3" w:rsidRDefault="007D20A3" w:rsidP="007D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 w:rsidR="007D20A3" w:rsidRDefault="007D20A3" w:rsidP="007D20A3">
      <w:pPr>
        <w:jc w:val="center"/>
        <w:rPr>
          <w:b/>
          <w:sz w:val="28"/>
          <w:szCs w:val="28"/>
        </w:rPr>
      </w:pPr>
    </w:p>
    <w:p w:rsidR="007D20A3" w:rsidRDefault="007D20A3" w:rsidP="007D20A3">
      <w:pPr>
        <w:rPr>
          <w:b/>
          <w:sz w:val="28"/>
          <w:szCs w:val="28"/>
        </w:rPr>
      </w:pPr>
    </w:p>
    <w:p w:rsidR="007D20A3" w:rsidRDefault="007D20A3" w:rsidP="007D20A3">
      <w:pPr>
        <w:rPr>
          <w:sz w:val="28"/>
          <w:szCs w:val="28"/>
        </w:rPr>
      </w:pPr>
      <w:r>
        <w:rPr>
          <w:sz w:val="28"/>
          <w:szCs w:val="28"/>
        </w:rPr>
        <w:t>22 ноября      2013 г.                 город-курорт Кисловодск                         №    71</w:t>
      </w:r>
    </w:p>
    <w:p w:rsidR="007D20A3" w:rsidRDefault="007D20A3" w:rsidP="007D20A3">
      <w:pPr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Плана  реализации мероприятий по  повышению престижа муниципальной службы в  Думе города-курорта Кисловодска  на 2014 год</w:t>
      </w:r>
    </w:p>
    <w:p w:rsidR="007D20A3" w:rsidRDefault="007D20A3" w:rsidP="007D20A3">
      <w:pPr>
        <w:ind w:firstLine="708"/>
        <w:jc w:val="both"/>
        <w:rPr>
          <w:sz w:val="28"/>
          <w:szCs w:val="28"/>
        </w:rPr>
      </w:pPr>
    </w:p>
    <w:p w:rsidR="007D20A3" w:rsidRDefault="007D20A3" w:rsidP="007D2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города-курорта Кисловодска, учитывая  письмо Правительства Ставропольского  края  от 12.11</w:t>
      </w:r>
      <w:r w:rsidR="001700C5">
        <w:rPr>
          <w:sz w:val="28"/>
          <w:szCs w:val="28"/>
        </w:rPr>
        <w:t>.</w:t>
      </w:r>
      <w:r>
        <w:rPr>
          <w:sz w:val="28"/>
          <w:szCs w:val="28"/>
        </w:rPr>
        <w:t>2013 г. № 10-15/11621,</w:t>
      </w:r>
    </w:p>
    <w:p w:rsidR="007D20A3" w:rsidRDefault="007D20A3" w:rsidP="007D20A3">
      <w:pPr>
        <w:ind w:firstLine="709"/>
        <w:jc w:val="both"/>
        <w:rPr>
          <w:sz w:val="28"/>
          <w:szCs w:val="28"/>
        </w:rPr>
      </w:pPr>
    </w:p>
    <w:p w:rsidR="007D20A3" w:rsidRDefault="007D20A3" w:rsidP="007D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 реализации мероприятий по  повышению престижа муниципальной службы в  Думе города-курорта Кисловодска  на 2014 год согласно  приложению;</w:t>
      </w:r>
    </w:p>
    <w:p w:rsidR="007D20A3" w:rsidRDefault="007D20A3" w:rsidP="007D20A3">
      <w:pPr>
        <w:ind w:firstLine="709"/>
        <w:jc w:val="both"/>
        <w:rPr>
          <w:sz w:val="28"/>
          <w:szCs w:val="28"/>
        </w:rPr>
      </w:pPr>
    </w:p>
    <w:p w:rsidR="007D20A3" w:rsidRDefault="007D20A3" w:rsidP="007D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2.контроль  исполнения  настоящего распоряжения оставляю  за собой.</w:t>
      </w:r>
    </w:p>
    <w:p w:rsidR="007D20A3" w:rsidRDefault="007D20A3" w:rsidP="007D20A3">
      <w:pPr>
        <w:ind w:firstLine="709"/>
        <w:jc w:val="both"/>
        <w:rPr>
          <w:sz w:val="28"/>
          <w:szCs w:val="28"/>
        </w:rPr>
      </w:pPr>
    </w:p>
    <w:p w:rsidR="007D20A3" w:rsidRDefault="007D20A3" w:rsidP="007D20A3">
      <w:pPr>
        <w:ind w:firstLine="709"/>
        <w:jc w:val="both"/>
        <w:rPr>
          <w:sz w:val="28"/>
          <w:szCs w:val="28"/>
        </w:rPr>
      </w:pPr>
    </w:p>
    <w:p w:rsidR="007D20A3" w:rsidRDefault="007D20A3" w:rsidP="007D20A3">
      <w:pPr>
        <w:ind w:firstLine="708"/>
        <w:jc w:val="both"/>
        <w:rPr>
          <w:sz w:val="28"/>
          <w:szCs w:val="28"/>
        </w:rPr>
      </w:pPr>
    </w:p>
    <w:p w:rsidR="007D20A3" w:rsidRDefault="007D20A3" w:rsidP="007D20A3">
      <w:pPr>
        <w:jc w:val="both"/>
        <w:rPr>
          <w:sz w:val="28"/>
          <w:szCs w:val="28"/>
        </w:rPr>
      </w:pPr>
    </w:p>
    <w:p w:rsidR="007D20A3" w:rsidRDefault="007D20A3" w:rsidP="007D20A3">
      <w:pPr>
        <w:jc w:val="both"/>
        <w:rPr>
          <w:sz w:val="28"/>
          <w:szCs w:val="28"/>
        </w:rPr>
      </w:pPr>
    </w:p>
    <w:p w:rsidR="007D20A3" w:rsidRDefault="007D20A3" w:rsidP="007D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</w:p>
    <w:p w:rsidR="007D20A3" w:rsidRDefault="007D20A3" w:rsidP="007D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С.Г.Финенко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D20A3" w:rsidRDefault="007D20A3" w:rsidP="007D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bookmarkStart w:id="0" w:name="_GoBack"/>
      <w:bookmarkEnd w:id="0"/>
    </w:p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/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D20A3" w:rsidRDefault="007D20A3" w:rsidP="007D20A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 Председателя </w:t>
      </w:r>
    </w:p>
    <w:p w:rsidR="007D20A3" w:rsidRDefault="007D20A3" w:rsidP="007D20A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Думы  города-курорта Кисловодска</w:t>
      </w:r>
    </w:p>
    <w:p w:rsidR="007D20A3" w:rsidRDefault="007D20A3" w:rsidP="007D20A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22.11.2013 № 71 </w:t>
      </w:r>
    </w:p>
    <w:p w:rsidR="007D20A3" w:rsidRDefault="007D20A3" w:rsidP="007D20A3">
      <w:pPr>
        <w:spacing w:line="240" w:lineRule="exact"/>
        <w:jc w:val="right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right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right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D20A3" w:rsidRDefault="007D20A3" w:rsidP="007D20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 мероприятий по  повышению престижа муниципальной службы в  Думе города-курорта Кисловодска  на 2014 год</w:t>
      </w:r>
    </w:p>
    <w:p w:rsidR="007D20A3" w:rsidRDefault="007D20A3" w:rsidP="007D20A3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51"/>
        <w:gridCol w:w="2275"/>
        <w:gridCol w:w="2227"/>
      </w:tblGrid>
      <w:tr w:rsidR="007D20A3" w:rsidTr="00BB2DB3">
        <w:tc>
          <w:tcPr>
            <w:tcW w:w="617" w:type="dxa"/>
          </w:tcPr>
          <w:p w:rsidR="007D20A3" w:rsidRPr="003E7B15" w:rsidRDefault="007D20A3" w:rsidP="00BB2D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E7B15">
              <w:rPr>
                <w:b/>
                <w:sz w:val="28"/>
                <w:szCs w:val="28"/>
              </w:rPr>
              <w:t>№</w:t>
            </w:r>
          </w:p>
          <w:p w:rsidR="007D20A3" w:rsidRPr="003E7B15" w:rsidRDefault="007D20A3" w:rsidP="00BB2D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3E7B15">
              <w:rPr>
                <w:b/>
                <w:sz w:val="28"/>
                <w:szCs w:val="28"/>
              </w:rPr>
              <w:t>п</w:t>
            </w:r>
            <w:proofErr w:type="gramEnd"/>
            <w:r w:rsidRPr="003E7B1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26" w:type="dxa"/>
          </w:tcPr>
          <w:p w:rsidR="007D20A3" w:rsidRPr="003E7B15" w:rsidRDefault="007D20A3" w:rsidP="00BB2D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E7B1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</w:tcPr>
          <w:p w:rsidR="007D20A3" w:rsidRPr="003E7B15" w:rsidRDefault="007D20A3" w:rsidP="00BB2D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E7B15">
              <w:rPr>
                <w:b/>
                <w:sz w:val="28"/>
                <w:szCs w:val="28"/>
              </w:rPr>
              <w:t>Сроки  реализации</w:t>
            </w:r>
          </w:p>
          <w:p w:rsidR="007D20A3" w:rsidRPr="003E7B15" w:rsidRDefault="007D20A3" w:rsidP="00BB2D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7D20A3" w:rsidRDefault="007D20A3" w:rsidP="00BB2D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E7B15">
              <w:rPr>
                <w:b/>
                <w:sz w:val="28"/>
                <w:szCs w:val="28"/>
              </w:rPr>
              <w:t>Ответственные</w:t>
            </w:r>
          </w:p>
          <w:p w:rsidR="007D20A3" w:rsidRPr="003E7B15" w:rsidRDefault="007D20A3" w:rsidP="00BB2D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7D20A3" w:rsidTr="00BB2DB3">
        <w:tc>
          <w:tcPr>
            <w:tcW w:w="617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26" w:type="dxa"/>
          </w:tcPr>
          <w:p w:rsidR="007D20A3" w:rsidRDefault="007D20A3" w:rsidP="00BB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«дней  дублера» для студентов высших  учебных учреждений</w:t>
            </w:r>
          </w:p>
        </w:tc>
        <w:tc>
          <w:tcPr>
            <w:tcW w:w="1995" w:type="dxa"/>
          </w:tcPr>
          <w:p w:rsidR="007D20A3" w:rsidRDefault="007D20A3" w:rsidP="00BB2D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Кадровая   служба</w:t>
            </w:r>
          </w:p>
        </w:tc>
      </w:tr>
      <w:tr w:rsidR="007D20A3" w:rsidTr="00BB2DB3">
        <w:tc>
          <w:tcPr>
            <w:tcW w:w="617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26" w:type="dxa"/>
          </w:tcPr>
          <w:p w:rsidR="007D20A3" w:rsidRDefault="007D20A3" w:rsidP="00BB2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системы  наставничества</w:t>
            </w:r>
          </w:p>
        </w:tc>
        <w:tc>
          <w:tcPr>
            <w:tcW w:w="1995" w:type="dxa"/>
          </w:tcPr>
          <w:p w:rsidR="007D20A3" w:rsidRDefault="007D20A3" w:rsidP="00BB2D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32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Кадровая   служба</w:t>
            </w:r>
          </w:p>
        </w:tc>
      </w:tr>
      <w:tr w:rsidR="007D20A3" w:rsidTr="00BB2DB3">
        <w:tc>
          <w:tcPr>
            <w:tcW w:w="617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26" w:type="dxa"/>
          </w:tcPr>
          <w:p w:rsidR="007D20A3" w:rsidRDefault="007D20A3" w:rsidP="00BB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наставников из  числа муниципальных  служащих Думы  города-курорта Кисловодска, закрепление наставников  за молодыми  специалистами</w:t>
            </w:r>
          </w:p>
        </w:tc>
        <w:tc>
          <w:tcPr>
            <w:tcW w:w="1995" w:type="dxa"/>
          </w:tcPr>
          <w:p w:rsidR="007D20A3" w:rsidRDefault="007D20A3" w:rsidP="00BB2D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2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Кадровая   служба</w:t>
            </w:r>
          </w:p>
        </w:tc>
      </w:tr>
      <w:tr w:rsidR="007D20A3" w:rsidTr="00BB2DB3">
        <w:tc>
          <w:tcPr>
            <w:tcW w:w="617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26" w:type="dxa"/>
          </w:tcPr>
          <w:p w:rsidR="007D20A3" w:rsidRDefault="007D20A3" w:rsidP="00BB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муниципальных  служащих Думы  города-курорта Кисловодска в ежегодном  краевом  конкурсе «Лучший  муниципальный служащий» </w:t>
            </w:r>
          </w:p>
        </w:tc>
        <w:tc>
          <w:tcPr>
            <w:tcW w:w="1995" w:type="dxa"/>
          </w:tcPr>
          <w:p w:rsidR="007D20A3" w:rsidRDefault="007D20A3" w:rsidP="00BB2D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 планам  работы  органов  государственной власти Ставропольского края</w:t>
            </w:r>
          </w:p>
        </w:tc>
        <w:tc>
          <w:tcPr>
            <w:tcW w:w="2232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Кадровая   служба</w:t>
            </w:r>
          </w:p>
        </w:tc>
      </w:tr>
      <w:tr w:rsidR="007D20A3" w:rsidTr="00BB2DB3">
        <w:tc>
          <w:tcPr>
            <w:tcW w:w="617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6" w:type="dxa"/>
          </w:tcPr>
          <w:p w:rsidR="007D20A3" w:rsidRDefault="007D20A3" w:rsidP="00BB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перечня информации по  вопросам муниципальной службы, размещаемой в средствах  массовой  информации</w:t>
            </w:r>
          </w:p>
        </w:tc>
        <w:tc>
          <w:tcPr>
            <w:tcW w:w="1995" w:type="dxa"/>
          </w:tcPr>
          <w:p w:rsidR="007D20A3" w:rsidRDefault="007D20A3" w:rsidP="00BB2D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</w:tc>
      </w:tr>
      <w:tr w:rsidR="007D20A3" w:rsidTr="00BB2DB3">
        <w:tc>
          <w:tcPr>
            <w:tcW w:w="617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26" w:type="dxa"/>
          </w:tcPr>
          <w:p w:rsidR="007D20A3" w:rsidRDefault="007D20A3" w:rsidP="00BB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наиболее  достойных и профессионально отличившихся муниципальных  служащих наградами Думы  города-курорта Кисловодска </w:t>
            </w:r>
          </w:p>
        </w:tc>
        <w:tc>
          <w:tcPr>
            <w:tcW w:w="1995" w:type="dxa"/>
          </w:tcPr>
          <w:p w:rsidR="007D20A3" w:rsidRDefault="007D20A3" w:rsidP="00BB2DB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2" w:type="dxa"/>
          </w:tcPr>
          <w:p w:rsidR="007D20A3" w:rsidRDefault="007D20A3" w:rsidP="00BB2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Думы  города-курорта Кисловодска </w:t>
            </w:r>
          </w:p>
        </w:tc>
      </w:tr>
    </w:tbl>
    <w:p w:rsidR="007D20A3" w:rsidRDefault="007D20A3" w:rsidP="007D20A3">
      <w:pPr>
        <w:spacing w:line="240" w:lineRule="exact"/>
        <w:jc w:val="center"/>
        <w:rPr>
          <w:sz w:val="28"/>
          <w:szCs w:val="28"/>
        </w:rPr>
      </w:pPr>
    </w:p>
    <w:p w:rsidR="007D20A3" w:rsidRDefault="007D20A3" w:rsidP="007D20A3">
      <w:pPr>
        <w:ind w:firstLine="708"/>
        <w:jc w:val="center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7D20A3" w:rsidRDefault="007D20A3" w:rsidP="007D20A3">
      <w:pPr>
        <w:jc w:val="both"/>
        <w:rPr>
          <w:sz w:val="28"/>
          <w:szCs w:val="28"/>
        </w:rPr>
      </w:pPr>
    </w:p>
    <w:p w:rsidR="007D20A3" w:rsidRDefault="007D20A3" w:rsidP="007D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</w:p>
    <w:p w:rsidR="007D20A3" w:rsidRDefault="007D20A3" w:rsidP="007D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С.Г.Финенко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D20A3" w:rsidRDefault="007D20A3" w:rsidP="007D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0A3" w:rsidRDefault="007D20A3" w:rsidP="007D20A3">
      <w:pPr>
        <w:spacing w:line="240" w:lineRule="exact"/>
        <w:jc w:val="both"/>
        <w:rPr>
          <w:sz w:val="28"/>
          <w:szCs w:val="28"/>
        </w:rPr>
      </w:pPr>
    </w:p>
    <w:p w:rsidR="00547473" w:rsidRDefault="00547473"/>
    <w:sectPr w:rsidR="00547473" w:rsidSect="00D0226C">
      <w:pgSz w:w="11906" w:h="16838"/>
      <w:pgMar w:top="567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3"/>
    <w:rsid w:val="001700C5"/>
    <w:rsid w:val="003F2655"/>
    <w:rsid w:val="004B3B70"/>
    <w:rsid w:val="00547473"/>
    <w:rsid w:val="007D20A3"/>
    <w:rsid w:val="00955D44"/>
    <w:rsid w:val="00996009"/>
    <w:rsid w:val="00A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A3"/>
    <w:rPr>
      <w:rFonts w:eastAsia="Times New Roman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A3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A3"/>
    <w:rPr>
      <w:rFonts w:eastAsia="Times New Roman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A3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C327-2F97-4752-9A1B-A1A0021C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3</cp:revision>
  <cp:lastPrinted>2013-11-22T10:21:00Z</cp:lastPrinted>
  <dcterms:created xsi:type="dcterms:W3CDTF">2014-04-10T07:29:00Z</dcterms:created>
  <dcterms:modified xsi:type="dcterms:W3CDTF">2014-04-10T08:33:00Z</dcterms:modified>
</cp:coreProperties>
</file>