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A" w:rsidRPr="00F77707" w:rsidRDefault="00DA400A" w:rsidP="00DA400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57B2BBB" wp14:editId="2149740F">
            <wp:extent cx="5905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00A" w:rsidRPr="00F77707" w:rsidRDefault="00DA400A" w:rsidP="00DA400A">
      <w:pPr>
        <w:jc w:val="center"/>
        <w:rPr>
          <w:sz w:val="28"/>
          <w:szCs w:val="28"/>
        </w:rPr>
      </w:pPr>
    </w:p>
    <w:p w:rsidR="00DA400A" w:rsidRPr="00F77707" w:rsidRDefault="00DA400A" w:rsidP="00DA400A">
      <w:pPr>
        <w:jc w:val="center"/>
        <w:rPr>
          <w:b/>
          <w:bCs/>
          <w:sz w:val="28"/>
          <w:szCs w:val="28"/>
        </w:rPr>
      </w:pPr>
      <w:r w:rsidRPr="00F77707">
        <w:rPr>
          <w:b/>
          <w:bCs/>
          <w:sz w:val="28"/>
          <w:szCs w:val="28"/>
        </w:rPr>
        <w:t>ДУМА</w:t>
      </w:r>
    </w:p>
    <w:p w:rsidR="00DA400A" w:rsidRPr="00F77707" w:rsidRDefault="00DA400A" w:rsidP="00DA400A">
      <w:pPr>
        <w:jc w:val="center"/>
        <w:rPr>
          <w:b/>
          <w:bCs/>
          <w:sz w:val="28"/>
          <w:szCs w:val="28"/>
        </w:rPr>
      </w:pPr>
      <w:r w:rsidRPr="00F77707">
        <w:rPr>
          <w:b/>
          <w:bCs/>
          <w:sz w:val="28"/>
          <w:szCs w:val="28"/>
        </w:rPr>
        <w:t>ГОРОДА-КУРОРТА КИСЛОВОДСКА</w:t>
      </w:r>
    </w:p>
    <w:p w:rsidR="00DA400A" w:rsidRPr="00F77707" w:rsidRDefault="00DA400A" w:rsidP="00DA400A">
      <w:pPr>
        <w:jc w:val="center"/>
        <w:rPr>
          <w:b/>
          <w:bCs/>
          <w:sz w:val="28"/>
          <w:szCs w:val="28"/>
        </w:rPr>
      </w:pPr>
      <w:r w:rsidRPr="00F77707">
        <w:rPr>
          <w:b/>
          <w:bCs/>
          <w:sz w:val="28"/>
          <w:szCs w:val="28"/>
        </w:rPr>
        <w:t>СТАВРОПОЛЬСКОГО КРАЯ</w:t>
      </w:r>
    </w:p>
    <w:p w:rsidR="00DA400A" w:rsidRPr="00F77707" w:rsidRDefault="00DA400A" w:rsidP="00DA400A">
      <w:pPr>
        <w:jc w:val="center"/>
        <w:rPr>
          <w:b/>
          <w:bCs/>
          <w:sz w:val="28"/>
          <w:szCs w:val="28"/>
        </w:rPr>
      </w:pPr>
    </w:p>
    <w:p w:rsidR="00DA400A" w:rsidRPr="00F77707" w:rsidRDefault="00DA400A" w:rsidP="00DA400A">
      <w:pPr>
        <w:jc w:val="center"/>
        <w:outlineLvl w:val="0"/>
        <w:rPr>
          <w:b/>
          <w:bCs/>
          <w:sz w:val="28"/>
          <w:szCs w:val="28"/>
        </w:rPr>
      </w:pPr>
      <w:r w:rsidRPr="00F77707">
        <w:rPr>
          <w:b/>
          <w:bCs/>
          <w:sz w:val="28"/>
          <w:szCs w:val="28"/>
        </w:rPr>
        <w:t>Р Е Ш Е Н И Е</w:t>
      </w:r>
    </w:p>
    <w:p w:rsidR="00DA400A" w:rsidRPr="00F77707" w:rsidRDefault="00DA400A" w:rsidP="00DA400A">
      <w:pPr>
        <w:jc w:val="center"/>
        <w:outlineLvl w:val="0"/>
        <w:rPr>
          <w:b/>
          <w:bCs/>
          <w:sz w:val="28"/>
          <w:szCs w:val="28"/>
        </w:rPr>
      </w:pPr>
    </w:p>
    <w:p w:rsidR="00AE7BBC" w:rsidRPr="00AE7BBC" w:rsidRDefault="00AE7BBC" w:rsidP="00AE7BBC">
      <w:pPr>
        <w:ind w:right="-1"/>
        <w:rPr>
          <w:rFonts w:eastAsia="Calibri"/>
          <w:sz w:val="28"/>
          <w:szCs w:val="28"/>
          <w:u w:val="single"/>
        </w:rPr>
      </w:pPr>
      <w:r w:rsidRPr="00AE7BBC">
        <w:rPr>
          <w:rFonts w:eastAsia="Calibri"/>
          <w:sz w:val="28"/>
          <w:szCs w:val="28"/>
        </w:rPr>
        <w:t>«</w:t>
      </w:r>
      <w:r w:rsidRPr="00AE7BBC">
        <w:rPr>
          <w:rFonts w:eastAsia="Calibri"/>
          <w:sz w:val="28"/>
          <w:szCs w:val="28"/>
          <w:u w:val="single"/>
        </w:rPr>
        <w:t xml:space="preserve"> 24 </w:t>
      </w:r>
      <w:r w:rsidRPr="00AE7BBC">
        <w:rPr>
          <w:rFonts w:eastAsia="Calibri"/>
          <w:sz w:val="28"/>
          <w:szCs w:val="28"/>
        </w:rPr>
        <w:t>»</w:t>
      </w:r>
      <w:r w:rsidRPr="00AE7BBC">
        <w:rPr>
          <w:rFonts w:eastAsia="Calibri"/>
          <w:sz w:val="28"/>
          <w:szCs w:val="28"/>
          <w:u w:val="single"/>
        </w:rPr>
        <w:t xml:space="preserve">  апреля </w:t>
      </w:r>
      <w:r w:rsidRPr="00AE7BBC">
        <w:rPr>
          <w:rFonts w:eastAsia="Calibri"/>
          <w:sz w:val="28"/>
          <w:szCs w:val="28"/>
        </w:rPr>
        <w:t xml:space="preserve"> 2015 г.          город-курорт Кисловодск                       №</w:t>
      </w:r>
      <w:r>
        <w:rPr>
          <w:rFonts w:eastAsia="Calibri"/>
          <w:sz w:val="28"/>
          <w:szCs w:val="28"/>
          <w:u w:val="single"/>
        </w:rPr>
        <w:t xml:space="preserve"> 60</w:t>
      </w:r>
      <w:r w:rsidRPr="00AE7BBC">
        <w:rPr>
          <w:rFonts w:eastAsia="Calibri"/>
          <w:sz w:val="28"/>
          <w:szCs w:val="28"/>
          <w:u w:val="single"/>
        </w:rPr>
        <w:t>-415</w:t>
      </w:r>
    </w:p>
    <w:p w:rsidR="00DA400A" w:rsidRPr="00F77707" w:rsidRDefault="00DA400A" w:rsidP="00DA400A">
      <w:pPr>
        <w:jc w:val="center"/>
        <w:rPr>
          <w:sz w:val="28"/>
          <w:u w:val="single"/>
        </w:rPr>
      </w:pPr>
    </w:p>
    <w:p w:rsidR="00DA400A" w:rsidRPr="00F77707" w:rsidRDefault="00DA400A" w:rsidP="0050759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Устав городского округа города-курорта Кисловодска </w:t>
      </w:r>
    </w:p>
    <w:p w:rsidR="00DA400A" w:rsidRDefault="00DA400A" w:rsidP="00DA400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305DF" w:rsidRPr="00F77707" w:rsidRDefault="000305DF" w:rsidP="000305D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400A" w:rsidRPr="00EC7D17" w:rsidRDefault="00DA400A" w:rsidP="000305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707">
        <w:rPr>
          <w:sz w:val="28"/>
          <w:szCs w:val="28"/>
        </w:rPr>
        <w:t xml:space="preserve">В целях приведения Устава городского округа города-курорта Кисловодска </w:t>
      </w:r>
      <w:r>
        <w:rPr>
          <w:sz w:val="28"/>
          <w:szCs w:val="28"/>
        </w:rPr>
        <w:t xml:space="preserve">в соответствие с действующим законодательством Российской Федерации, руководствуясь статьей 73 Устава городского округа города-курорта Кисловодска, учитывая </w:t>
      </w:r>
      <w:r>
        <w:rPr>
          <w:rFonts w:eastAsiaTheme="minorHAnsi"/>
          <w:sz w:val="28"/>
          <w:szCs w:val="28"/>
          <w:lang w:eastAsia="en-US"/>
        </w:rPr>
        <w:t>итоги публичных слушаний по проекту новой редакции Устава городского округа города-курорта Кисловодска, проведе</w:t>
      </w:r>
      <w:r w:rsidR="000305DF">
        <w:rPr>
          <w:rFonts w:eastAsiaTheme="minorHAnsi"/>
          <w:sz w:val="28"/>
          <w:szCs w:val="28"/>
          <w:lang w:eastAsia="en-US"/>
        </w:rPr>
        <w:t xml:space="preserve">нных 02 апреля 2015 года, Дума </w:t>
      </w:r>
      <w:r>
        <w:rPr>
          <w:rFonts w:eastAsiaTheme="minorHAnsi"/>
          <w:sz w:val="28"/>
          <w:szCs w:val="28"/>
          <w:lang w:eastAsia="en-US"/>
        </w:rPr>
        <w:t xml:space="preserve">города-курорта Кисловодска  </w:t>
      </w:r>
    </w:p>
    <w:p w:rsidR="00DA400A" w:rsidRDefault="00DA400A" w:rsidP="000305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400A" w:rsidRPr="00F77707" w:rsidRDefault="00DA400A" w:rsidP="000305D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707">
        <w:rPr>
          <w:rFonts w:ascii="Times New Roman" w:hAnsi="Times New Roman" w:cs="Times New Roman"/>
          <w:b w:val="0"/>
          <w:sz w:val="28"/>
          <w:szCs w:val="28"/>
        </w:rPr>
        <w:t>РЕШИЛА:</w:t>
      </w:r>
    </w:p>
    <w:p w:rsidR="00DA400A" w:rsidRPr="00EC7D17" w:rsidRDefault="00DA400A" w:rsidP="000305D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400A" w:rsidRDefault="00DA400A" w:rsidP="00030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778D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Внести следующие изменения в</w:t>
      </w:r>
      <w:r w:rsidRPr="0022778D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Pr="0022778D">
          <w:rPr>
            <w:rFonts w:eastAsiaTheme="minorHAnsi"/>
            <w:sz w:val="28"/>
            <w:szCs w:val="28"/>
            <w:lang w:eastAsia="en-US"/>
          </w:rPr>
          <w:t>Устав</w:t>
        </w:r>
      </w:hyperlink>
      <w:r w:rsidRPr="0022778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городского округа города-курорта Кисловодска:</w:t>
      </w:r>
    </w:p>
    <w:p w:rsidR="00DA400A" w:rsidRDefault="00DA400A" w:rsidP="00030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496C">
        <w:rPr>
          <w:sz w:val="28"/>
          <w:szCs w:val="28"/>
        </w:rPr>
        <w:t>1.1. дополнить часть 2 статьи 7 «</w:t>
      </w:r>
      <w:r w:rsidRPr="00E6496C">
        <w:rPr>
          <w:rFonts w:eastAsiaTheme="minorHAnsi"/>
          <w:sz w:val="28"/>
          <w:szCs w:val="28"/>
          <w:lang w:eastAsia="en-US"/>
        </w:rPr>
        <w:t>Вопросы местного значения городского округа города-курорта Кисловодска» пунктом 44 следующего содержания: «</w:t>
      </w:r>
      <w:r w:rsidRPr="00E6496C">
        <w:rPr>
          <w:sz w:val="28"/>
          <w:szCs w:val="28"/>
        </w:rPr>
        <w:t xml:space="preserve">44) организация в соответствии с Федеральным </w:t>
      </w:r>
      <w:hyperlink r:id="rId9" w:history="1">
        <w:r w:rsidRPr="00E6496C">
          <w:rPr>
            <w:sz w:val="28"/>
            <w:szCs w:val="28"/>
          </w:rPr>
          <w:t>законом</w:t>
        </w:r>
      </w:hyperlink>
      <w:r w:rsidR="000305DF">
        <w:rPr>
          <w:sz w:val="28"/>
          <w:szCs w:val="28"/>
        </w:rPr>
        <w:t xml:space="preserve"> от 24.07.2007 №</w:t>
      </w:r>
      <w:r w:rsidRPr="00E6496C">
        <w:rPr>
          <w:sz w:val="28"/>
          <w:szCs w:val="28"/>
        </w:rPr>
        <w:t>221-ФЗ «О государственном кадастре недвижимости» выполнения комплексных кадастровых работ и утверждение карты-плана территории городского округа»;</w:t>
      </w:r>
    </w:p>
    <w:p w:rsidR="00DA400A" w:rsidRPr="00E6496C" w:rsidRDefault="00DA400A" w:rsidP="00030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E6142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6142C">
        <w:rPr>
          <w:sz w:val="28"/>
          <w:szCs w:val="28"/>
        </w:rPr>
        <w:t>.пункт 16 части 1 статьи 9 «</w:t>
      </w:r>
      <w:r w:rsidRPr="00E6142C">
        <w:rPr>
          <w:rFonts w:eastAsiaTheme="minorHAnsi"/>
          <w:sz w:val="28"/>
          <w:szCs w:val="28"/>
          <w:lang w:eastAsia="en-US"/>
        </w:rPr>
        <w:t>Полномочия органов местного самоуправления городского округа города-курорта Кисловодска» изложить в следующей редакции: «</w:t>
      </w:r>
      <w:r w:rsidRPr="00E6142C">
        <w:rPr>
          <w:sz w:val="28"/>
          <w:szCs w:val="28"/>
        </w:rPr>
        <w:t xml:space="preserve">16) разработка и утверждение программ комплексного развития систем коммунальной инфраструктуры города-курорта Кисловодска, программ комплексного развития транспортной инфраструктуры города-курорта Кисловодска, программ комплексного развития социальной инфраструктуры города-курорта Кисловодска, </w:t>
      </w:r>
      <w:hyperlink r:id="rId10" w:history="1">
        <w:r w:rsidRPr="00E6142C">
          <w:rPr>
            <w:sz w:val="28"/>
            <w:szCs w:val="28"/>
          </w:rPr>
          <w:t>требования</w:t>
        </w:r>
      </w:hyperlink>
      <w:r w:rsidRPr="00E6142C">
        <w:rPr>
          <w:sz w:val="28"/>
          <w:szCs w:val="28"/>
        </w:rPr>
        <w:t xml:space="preserve"> к которым устанавливаются Прав</w:t>
      </w:r>
      <w:r>
        <w:rPr>
          <w:sz w:val="28"/>
          <w:szCs w:val="28"/>
        </w:rPr>
        <w:t>ительством Российской Федерации»;</w:t>
      </w:r>
    </w:p>
    <w:p w:rsidR="00DA400A" w:rsidRPr="00162D70" w:rsidRDefault="00DA400A" w:rsidP="000305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162D70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Pr="00162D70">
        <w:rPr>
          <w:bCs/>
          <w:sz w:val="28"/>
          <w:szCs w:val="28"/>
        </w:rPr>
        <w:t>часть 4 статьи 23 дополнить словами «</w:t>
      </w:r>
      <w:r w:rsidRPr="00162D70">
        <w:rPr>
          <w:sz w:val="28"/>
          <w:szCs w:val="28"/>
        </w:rPr>
        <w:t>в соответствии с Законом Ставропольского края</w:t>
      </w:r>
      <w:r>
        <w:rPr>
          <w:sz w:val="28"/>
          <w:szCs w:val="28"/>
        </w:rPr>
        <w:t>»;</w:t>
      </w:r>
    </w:p>
    <w:p w:rsidR="00DA400A" w:rsidRDefault="00DA400A" w:rsidP="000305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1.4</w:t>
      </w:r>
      <w:r w:rsidRPr="00652D67">
        <w:rPr>
          <w:sz w:val="28"/>
          <w:szCs w:val="28"/>
        </w:rPr>
        <w:t xml:space="preserve"> пункт 18 части 2 статьи 28 </w:t>
      </w:r>
      <w:r>
        <w:rPr>
          <w:sz w:val="28"/>
          <w:szCs w:val="28"/>
        </w:rPr>
        <w:t xml:space="preserve">Устава </w:t>
      </w:r>
      <w:r w:rsidRPr="00652D67">
        <w:rPr>
          <w:sz w:val="28"/>
          <w:szCs w:val="28"/>
        </w:rPr>
        <w:t>«</w:t>
      </w:r>
      <w:r w:rsidRPr="00652D67">
        <w:rPr>
          <w:rFonts w:eastAsiaTheme="minorHAnsi"/>
          <w:sz w:val="28"/>
          <w:szCs w:val="28"/>
          <w:lang w:eastAsia="en-US"/>
        </w:rPr>
        <w:t xml:space="preserve">Компетенция Думы города-курорта Кисловодска» изложить в следующей редакции: </w:t>
      </w:r>
      <w:r w:rsidRPr="00652D67">
        <w:rPr>
          <w:sz w:val="28"/>
          <w:szCs w:val="28"/>
        </w:rPr>
        <w:t xml:space="preserve">18) утверждение </w:t>
      </w:r>
      <w:r w:rsidRPr="00652D67">
        <w:rPr>
          <w:sz w:val="28"/>
          <w:szCs w:val="28"/>
        </w:rPr>
        <w:lastRenderedPageBreak/>
        <w:t xml:space="preserve">программ комплексного развития систем коммунальной инфраструктуры города-курорта Кисловодска, программ комплексного развития транспортной инфраструктуры города-курорта Кисловодска, программ комплексного развития социальной инфраструктуры города-курорта Кисловодска, </w:t>
      </w:r>
      <w:hyperlink r:id="rId11" w:history="1">
        <w:r w:rsidRPr="00652D67">
          <w:rPr>
            <w:sz w:val="28"/>
            <w:szCs w:val="28"/>
          </w:rPr>
          <w:t>требования</w:t>
        </w:r>
      </w:hyperlink>
      <w:r w:rsidRPr="00652D67">
        <w:rPr>
          <w:sz w:val="28"/>
          <w:szCs w:val="28"/>
        </w:rPr>
        <w:t xml:space="preserve"> к которым устанавлив</w:t>
      </w:r>
      <w:r>
        <w:rPr>
          <w:sz w:val="28"/>
          <w:szCs w:val="28"/>
        </w:rPr>
        <w:t>аются Правительством Российской Федерации»;</w:t>
      </w:r>
    </w:p>
    <w:p w:rsidR="00DA400A" w:rsidRPr="00162D70" w:rsidRDefault="00DA400A" w:rsidP="000305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1.5. исключить пункт 1 части 4 статьи 35 Устава «</w:t>
      </w:r>
      <w:r>
        <w:rPr>
          <w:rFonts w:eastAsiaTheme="minorHAnsi"/>
          <w:sz w:val="28"/>
          <w:szCs w:val="28"/>
          <w:lang w:eastAsia="en-US"/>
        </w:rPr>
        <w:t>Депутат Думы города-курорта Кисловодска»;</w:t>
      </w:r>
    </w:p>
    <w:p w:rsidR="00DA400A" w:rsidRPr="00162D70" w:rsidRDefault="00DA400A" w:rsidP="00030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r w:rsidRPr="00DB1445">
        <w:rPr>
          <w:sz w:val="28"/>
          <w:szCs w:val="28"/>
        </w:rPr>
        <w:t>пункт 2 части 4 статьи 35</w:t>
      </w:r>
      <w:r>
        <w:rPr>
          <w:sz w:val="28"/>
          <w:szCs w:val="28"/>
        </w:rPr>
        <w:t xml:space="preserve"> Устава</w:t>
      </w:r>
      <w:r w:rsidRPr="00DB1445">
        <w:rPr>
          <w:sz w:val="28"/>
          <w:szCs w:val="28"/>
        </w:rPr>
        <w:t xml:space="preserve"> «</w:t>
      </w:r>
      <w:r w:rsidRPr="00DB1445">
        <w:rPr>
          <w:rFonts w:eastAsiaTheme="minorHAnsi"/>
          <w:sz w:val="28"/>
          <w:szCs w:val="28"/>
          <w:lang w:eastAsia="en-US"/>
        </w:rPr>
        <w:t>Депутат Думы города-курорта Кисловодска» изложить в следующей редакции: «</w:t>
      </w:r>
      <w:r w:rsidRPr="00DB1445">
        <w:rPr>
          <w:sz w:val="28"/>
          <w:szCs w:val="28"/>
        </w:rPr>
        <w:t xml:space="preserve">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</w:t>
      </w:r>
    </w:p>
    <w:p w:rsidR="00DA400A" w:rsidRDefault="00DA400A" w:rsidP="000305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B1445">
        <w:rPr>
          <w:sz w:val="28"/>
          <w:szCs w:val="28"/>
        </w:rPr>
        <w:t>федеральными законами или если в порядке, установленном муниципальными правовыми актами города-курорта Кисловодска, в соответствии с федеральными законами и законами Ставропольского края, ему не поручено участвовать в</w:t>
      </w:r>
      <w:r>
        <w:rPr>
          <w:sz w:val="28"/>
          <w:szCs w:val="28"/>
        </w:rPr>
        <w:t xml:space="preserve"> управлении этой организацией»;</w:t>
      </w:r>
    </w:p>
    <w:p w:rsidR="00DA400A" w:rsidRDefault="00DA400A" w:rsidP="000305D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1.7. исключить пункт 1 части 8 статьи 38 Устава «</w:t>
      </w:r>
      <w:r>
        <w:rPr>
          <w:rFonts w:eastAsiaTheme="minorHAnsi"/>
          <w:sz w:val="28"/>
          <w:szCs w:val="28"/>
          <w:lang w:eastAsia="en-US"/>
        </w:rPr>
        <w:t>Глава города-курорта Кисловодска»;</w:t>
      </w:r>
    </w:p>
    <w:p w:rsidR="00DA400A" w:rsidRDefault="00DA400A" w:rsidP="000305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1.8</w:t>
      </w:r>
      <w:r w:rsidRPr="00A366E0">
        <w:rPr>
          <w:rFonts w:eastAsiaTheme="minorHAnsi"/>
          <w:sz w:val="28"/>
          <w:szCs w:val="28"/>
          <w:lang w:eastAsia="en-US"/>
        </w:rPr>
        <w:t xml:space="preserve">. </w:t>
      </w:r>
      <w:r w:rsidRPr="00A366E0">
        <w:rPr>
          <w:sz w:val="28"/>
          <w:szCs w:val="28"/>
        </w:rPr>
        <w:t>пункт 2 части 8 статьи 38</w:t>
      </w:r>
      <w:r>
        <w:rPr>
          <w:sz w:val="28"/>
          <w:szCs w:val="28"/>
        </w:rPr>
        <w:t xml:space="preserve"> Устава</w:t>
      </w:r>
      <w:r w:rsidRPr="00A366E0">
        <w:rPr>
          <w:sz w:val="28"/>
          <w:szCs w:val="28"/>
        </w:rPr>
        <w:t xml:space="preserve"> «</w:t>
      </w:r>
      <w:r w:rsidRPr="00A366E0">
        <w:rPr>
          <w:rFonts w:eastAsiaTheme="minorHAnsi"/>
          <w:sz w:val="28"/>
          <w:szCs w:val="28"/>
          <w:lang w:eastAsia="en-US"/>
        </w:rPr>
        <w:t>Глава города-курорта Кисловодска» и</w:t>
      </w:r>
      <w:r>
        <w:rPr>
          <w:rFonts w:eastAsiaTheme="minorHAnsi"/>
          <w:sz w:val="28"/>
          <w:szCs w:val="28"/>
          <w:lang w:eastAsia="en-US"/>
        </w:rPr>
        <w:t>зложить в следующей</w:t>
      </w:r>
      <w:r w:rsidRPr="00A366E0">
        <w:rPr>
          <w:rFonts w:eastAsiaTheme="minorHAnsi"/>
          <w:sz w:val="28"/>
          <w:szCs w:val="28"/>
          <w:lang w:eastAsia="en-US"/>
        </w:rPr>
        <w:t xml:space="preserve"> редакции: «</w:t>
      </w:r>
      <w:r w:rsidRPr="00A366E0">
        <w:rPr>
          <w:sz w:val="28"/>
          <w:szCs w:val="28"/>
        </w:rPr>
        <w:t xml:space="preserve">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муниципальными правовыми актами города-курорта Кисловодска, в соответствии с федеральными законами и законами Ставропольского края, ему не поручено участвовать </w:t>
      </w:r>
      <w:r>
        <w:rPr>
          <w:sz w:val="28"/>
          <w:szCs w:val="28"/>
        </w:rPr>
        <w:t>в управлении этой организацией»;</w:t>
      </w:r>
    </w:p>
    <w:p w:rsidR="00DA400A" w:rsidRDefault="00DA400A" w:rsidP="000305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1.9</w:t>
      </w:r>
      <w:r w:rsidRPr="000A239C">
        <w:rPr>
          <w:sz w:val="28"/>
          <w:szCs w:val="28"/>
        </w:rPr>
        <w:t>. пункт 60 части 1 статьи 43</w:t>
      </w:r>
      <w:r>
        <w:rPr>
          <w:sz w:val="28"/>
          <w:szCs w:val="28"/>
        </w:rPr>
        <w:t xml:space="preserve"> Устава</w:t>
      </w:r>
      <w:r w:rsidRPr="000A239C">
        <w:rPr>
          <w:sz w:val="28"/>
          <w:szCs w:val="28"/>
        </w:rPr>
        <w:t xml:space="preserve"> «</w:t>
      </w:r>
      <w:r w:rsidRPr="000A239C">
        <w:rPr>
          <w:rFonts w:eastAsiaTheme="minorHAnsi"/>
          <w:sz w:val="28"/>
          <w:szCs w:val="28"/>
          <w:lang w:eastAsia="en-US"/>
        </w:rPr>
        <w:t>Полномочия администрации города-курорта Кисловодска по решению вопросов местного значения городского округа города-курорта Кисловодска» изложить в следующей редакции: «</w:t>
      </w:r>
      <w:r w:rsidRPr="000A239C">
        <w:rPr>
          <w:sz w:val="28"/>
          <w:szCs w:val="28"/>
        </w:rPr>
        <w:t xml:space="preserve">60) разработка и организация выполнения программ комплексного развития систем коммунальной инфраструктуры города-курорта Кисловодска, программ комплексного развития транспортной инфраструктуры города-курорта Кисловодска, программ комплексного развития социальной инфраструктуры города-курорта Кисловодска, </w:t>
      </w:r>
      <w:hyperlink r:id="rId12" w:history="1">
        <w:r w:rsidRPr="000A239C">
          <w:rPr>
            <w:sz w:val="28"/>
            <w:szCs w:val="28"/>
          </w:rPr>
          <w:t>требования</w:t>
        </w:r>
      </w:hyperlink>
      <w:r w:rsidRPr="000A239C">
        <w:rPr>
          <w:sz w:val="28"/>
          <w:szCs w:val="28"/>
        </w:rPr>
        <w:t xml:space="preserve"> к которым устанавливаются Прав</w:t>
      </w:r>
      <w:r>
        <w:rPr>
          <w:sz w:val="28"/>
          <w:szCs w:val="28"/>
        </w:rPr>
        <w:t>ительством Российской Федерации»;</w:t>
      </w:r>
    </w:p>
    <w:p w:rsidR="00DA400A" w:rsidRPr="000A239C" w:rsidRDefault="00DA400A" w:rsidP="000305D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1.10.</w:t>
      </w:r>
      <w:r w:rsidRPr="000A239C">
        <w:rPr>
          <w:sz w:val="28"/>
          <w:szCs w:val="28"/>
        </w:rPr>
        <w:t xml:space="preserve"> дополнить часть 1 статьи 60 Устава «</w:t>
      </w:r>
      <w:r w:rsidRPr="000A239C">
        <w:rPr>
          <w:rFonts w:eastAsiaTheme="minorHAnsi"/>
          <w:sz w:val="28"/>
          <w:szCs w:val="28"/>
          <w:lang w:eastAsia="en-US"/>
        </w:rPr>
        <w:t xml:space="preserve">Полномочия администрации города-курорта Кисловодска по решению вопросов местного значения </w:t>
      </w:r>
      <w:r w:rsidRPr="000A239C">
        <w:rPr>
          <w:rFonts w:eastAsiaTheme="minorHAnsi"/>
          <w:sz w:val="28"/>
          <w:szCs w:val="28"/>
          <w:lang w:eastAsia="en-US"/>
        </w:rPr>
        <w:lastRenderedPageBreak/>
        <w:t>городского округа города-курорта Кисловодска» пунктом 61 следующего содержания: « 61)</w:t>
      </w:r>
      <w:r w:rsidRPr="000A239C">
        <w:rPr>
          <w:sz w:val="28"/>
          <w:szCs w:val="28"/>
        </w:rPr>
        <w:t xml:space="preserve"> организация в соответствии с Федеральным </w:t>
      </w:r>
      <w:hyperlink r:id="rId13" w:history="1">
        <w:r w:rsidRPr="000A239C">
          <w:rPr>
            <w:sz w:val="28"/>
            <w:szCs w:val="28"/>
          </w:rPr>
          <w:t>законом</w:t>
        </w:r>
      </w:hyperlink>
      <w:r w:rsidR="000305DF">
        <w:rPr>
          <w:sz w:val="28"/>
          <w:szCs w:val="28"/>
        </w:rPr>
        <w:t xml:space="preserve"> от 24.07.</w:t>
      </w:r>
      <w:r w:rsidRPr="000A239C">
        <w:rPr>
          <w:sz w:val="28"/>
          <w:szCs w:val="28"/>
        </w:rPr>
        <w:t>2007</w:t>
      </w:r>
      <w:r w:rsidR="000305DF">
        <w:rPr>
          <w:sz w:val="28"/>
          <w:szCs w:val="28"/>
        </w:rPr>
        <w:t xml:space="preserve"> №</w:t>
      </w:r>
      <w:r w:rsidRPr="000A239C">
        <w:rPr>
          <w:sz w:val="28"/>
          <w:szCs w:val="28"/>
        </w:rPr>
        <w:t>221-ФЗ «О государственном кадастре недвижимости» выполнения комплексных кадастровых работ и утверждение карты-пла</w:t>
      </w:r>
      <w:r>
        <w:rPr>
          <w:sz w:val="28"/>
          <w:szCs w:val="28"/>
        </w:rPr>
        <w:t>на территории городского округа».</w:t>
      </w:r>
    </w:p>
    <w:p w:rsidR="00DA400A" w:rsidRDefault="00DA400A" w:rsidP="000305D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400A" w:rsidRDefault="00DA400A" w:rsidP="00030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0305DF">
        <w:rPr>
          <w:rFonts w:eastAsiaTheme="minorHAnsi"/>
          <w:sz w:val="28"/>
          <w:szCs w:val="28"/>
          <w:lang w:eastAsia="en-US"/>
        </w:rPr>
        <w:t xml:space="preserve"> </w:t>
      </w:r>
      <w:r w:rsidRPr="00275592">
        <w:rPr>
          <w:rFonts w:eastAsiaTheme="minorHAnsi"/>
          <w:sz w:val="28"/>
          <w:szCs w:val="28"/>
          <w:lang w:eastAsia="en-US"/>
        </w:rPr>
        <w:t xml:space="preserve">Главе города-курорта Кисловодска в порядке, установленном Федеральным </w:t>
      </w:r>
      <w:hyperlink r:id="rId14" w:history="1">
        <w:r w:rsidRPr="0027559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275592">
        <w:rPr>
          <w:rFonts w:eastAsiaTheme="minorHAnsi"/>
          <w:sz w:val="28"/>
          <w:szCs w:val="28"/>
          <w:lang w:eastAsia="en-US"/>
        </w:rPr>
        <w:t xml:space="preserve"> от 21</w:t>
      </w:r>
      <w:r w:rsidR="000305DF">
        <w:rPr>
          <w:rFonts w:eastAsiaTheme="minorHAnsi"/>
          <w:sz w:val="28"/>
          <w:szCs w:val="28"/>
          <w:lang w:eastAsia="en-US"/>
        </w:rPr>
        <w:t>.07.2005 №</w:t>
      </w:r>
      <w:r>
        <w:rPr>
          <w:rFonts w:eastAsiaTheme="minorHAnsi"/>
          <w:sz w:val="28"/>
          <w:szCs w:val="28"/>
          <w:lang w:eastAsia="en-US"/>
        </w:rPr>
        <w:t>97-ФЗ «О государственной регистрации уставов муниципальных образований»</w:t>
      </w:r>
      <w:r w:rsidR="000305DF">
        <w:rPr>
          <w:rFonts w:eastAsiaTheme="minorHAnsi"/>
          <w:sz w:val="28"/>
          <w:szCs w:val="28"/>
          <w:lang w:eastAsia="en-US"/>
        </w:rPr>
        <w:t>, представить настоящее решение</w:t>
      </w:r>
      <w:r>
        <w:rPr>
          <w:rFonts w:eastAsiaTheme="minorHAnsi"/>
          <w:sz w:val="28"/>
          <w:szCs w:val="28"/>
          <w:lang w:eastAsia="en-US"/>
        </w:rPr>
        <w:t xml:space="preserve"> на государственную регистрацию.</w:t>
      </w:r>
    </w:p>
    <w:p w:rsidR="00DA400A" w:rsidRDefault="00DA400A" w:rsidP="00030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A400A" w:rsidRDefault="00DA400A" w:rsidP="00030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0305D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Настоящее решение вступает в силу со дня его официального опубликования, произведен</w:t>
      </w:r>
      <w:r w:rsidR="000305DF">
        <w:rPr>
          <w:rFonts w:eastAsiaTheme="minorHAnsi"/>
          <w:bCs/>
          <w:sz w:val="28"/>
          <w:szCs w:val="28"/>
          <w:lang w:eastAsia="en-US"/>
        </w:rPr>
        <w:t>ного после его государственной регистрации.</w:t>
      </w:r>
    </w:p>
    <w:p w:rsidR="00DA400A" w:rsidRDefault="00DA400A" w:rsidP="00DA400A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DA400A" w:rsidRDefault="00DA400A" w:rsidP="00DA400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400A" w:rsidRPr="00F77707" w:rsidRDefault="00DA400A" w:rsidP="00DA400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400A" w:rsidRPr="00F77707" w:rsidRDefault="00DA400A" w:rsidP="00DA400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400A" w:rsidRPr="00F77707" w:rsidRDefault="00DA400A" w:rsidP="000305DF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707">
        <w:rPr>
          <w:rFonts w:ascii="Times New Roman" w:hAnsi="Times New Roman" w:cs="Times New Roman"/>
          <w:b w:val="0"/>
          <w:sz w:val="28"/>
          <w:szCs w:val="28"/>
        </w:rPr>
        <w:t xml:space="preserve">Глава города-курорта </w:t>
      </w:r>
    </w:p>
    <w:p w:rsidR="00DA400A" w:rsidRDefault="00DA400A" w:rsidP="000305DF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Кисловодска                                                                                 </w:t>
      </w:r>
      <w:r w:rsidRPr="00F77707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>С.Г. Финенко</w:t>
      </w:r>
      <w:bookmarkStart w:id="0" w:name="_GoBack"/>
      <w:bookmarkEnd w:id="0"/>
    </w:p>
    <w:sectPr w:rsidR="00DA400A" w:rsidSect="000305DF">
      <w:headerReference w:type="even" r:id="rId15"/>
      <w:headerReference w:type="default" r:id="rId16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17" w:rsidRDefault="00204217">
      <w:r>
        <w:separator/>
      </w:r>
    </w:p>
  </w:endnote>
  <w:endnote w:type="continuationSeparator" w:id="0">
    <w:p w:rsidR="00204217" w:rsidRDefault="0020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17" w:rsidRDefault="00204217">
      <w:r>
        <w:separator/>
      </w:r>
    </w:p>
  </w:footnote>
  <w:footnote w:type="continuationSeparator" w:id="0">
    <w:p w:rsidR="00204217" w:rsidRDefault="00204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A7E" w:rsidRDefault="00BB5855" w:rsidP="00800E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0A7E" w:rsidRDefault="00204217" w:rsidP="00800E2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A7E" w:rsidRDefault="00204217" w:rsidP="00800E2C">
    <w:pPr>
      <w:pStyle w:val="a3"/>
      <w:framePr w:wrap="around" w:vAnchor="text" w:hAnchor="margin" w:xAlign="center" w:y="1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0A"/>
    <w:rsid w:val="000305DF"/>
    <w:rsid w:val="0005537A"/>
    <w:rsid w:val="00070067"/>
    <w:rsid w:val="00204217"/>
    <w:rsid w:val="002F6CCF"/>
    <w:rsid w:val="004B3B70"/>
    <w:rsid w:val="00507593"/>
    <w:rsid w:val="00547473"/>
    <w:rsid w:val="00AD6695"/>
    <w:rsid w:val="00AE7BBC"/>
    <w:rsid w:val="00B869D8"/>
    <w:rsid w:val="00BB5855"/>
    <w:rsid w:val="00C513E5"/>
    <w:rsid w:val="00D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0A"/>
    <w:rPr>
      <w:rFonts w:eastAsia="Times New Roman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4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rsid w:val="00DA40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400A"/>
    <w:rPr>
      <w:rFonts w:eastAsia="Times New Roman"/>
      <w:bCs w:val="0"/>
      <w:sz w:val="24"/>
      <w:szCs w:val="20"/>
      <w:lang w:eastAsia="ru-RU"/>
    </w:rPr>
  </w:style>
  <w:style w:type="character" w:styleId="a5">
    <w:name w:val="page number"/>
    <w:basedOn w:val="a0"/>
    <w:rsid w:val="00DA400A"/>
  </w:style>
  <w:style w:type="paragraph" w:styleId="a6">
    <w:name w:val="Balloon Text"/>
    <w:basedOn w:val="a"/>
    <w:link w:val="a7"/>
    <w:uiPriority w:val="99"/>
    <w:semiHidden/>
    <w:unhideWhenUsed/>
    <w:rsid w:val="00DA40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00A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0A"/>
    <w:rPr>
      <w:rFonts w:eastAsia="Times New Roman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4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rsid w:val="00DA40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400A"/>
    <w:rPr>
      <w:rFonts w:eastAsia="Times New Roman"/>
      <w:bCs w:val="0"/>
      <w:sz w:val="24"/>
      <w:szCs w:val="20"/>
      <w:lang w:eastAsia="ru-RU"/>
    </w:rPr>
  </w:style>
  <w:style w:type="character" w:styleId="a5">
    <w:name w:val="page number"/>
    <w:basedOn w:val="a0"/>
    <w:rsid w:val="00DA400A"/>
  </w:style>
  <w:style w:type="paragraph" w:styleId="a6">
    <w:name w:val="Balloon Text"/>
    <w:basedOn w:val="a"/>
    <w:link w:val="a7"/>
    <w:uiPriority w:val="99"/>
    <w:semiHidden/>
    <w:unhideWhenUsed/>
    <w:rsid w:val="00DA40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00A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C7A87908F5AE93C14BCAFED53D06ED3BFFCB0EA9A831C466D79FF582854AABFDCEC89F0C0086828A2D80IDeDG" TargetMode="External"/><Relationship Id="rId13" Type="http://schemas.openxmlformats.org/officeDocument/2006/relationships/hyperlink" Target="consultantplus://offline/ref=419A6F934E7D16EC012D9993EB36386890D3A19698E43576BE2B12CFF7FBC02669406572D6FD38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AA6C94354117BB88F62F9A3B38547ECED56077F63977D8705C59DC68E30D9B9BB474E7A27A58379i269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AA6C94354117BB88F62F9A3B38547ECED56077F63977D8705C59DC68E30D9B9BB474E7A27A58379i269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AA6C94354117BB88F62F9A3B38547ECED56077F63977D8705C59DC68E30D9B9BB474E7A27A58379i26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9A6F934E7D16EC012D9993EB36386890D3A19698E43576BE2B12CFF7FBC02669406572D6FD38G" TargetMode="External"/><Relationship Id="rId14" Type="http://schemas.openxmlformats.org/officeDocument/2006/relationships/hyperlink" Target="consultantplus://offline/ref=01A9C0A4F74C509228A7846133A8823E3D431D3C98A97706C5030E64BEh3s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5</cp:revision>
  <dcterms:created xsi:type="dcterms:W3CDTF">2015-04-06T10:29:00Z</dcterms:created>
  <dcterms:modified xsi:type="dcterms:W3CDTF">2015-04-24T09:57:00Z</dcterms:modified>
</cp:coreProperties>
</file>