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-743" w:type="dxa"/>
        <w:tblLook w:val="04A0" w:firstRow="1" w:lastRow="0" w:firstColumn="1" w:lastColumn="0" w:noHBand="0" w:noVBand="1"/>
      </w:tblPr>
      <w:tblGrid>
        <w:gridCol w:w="2978"/>
        <w:gridCol w:w="902"/>
        <w:gridCol w:w="2261"/>
        <w:gridCol w:w="2111"/>
        <w:gridCol w:w="2407"/>
      </w:tblGrid>
      <w:tr w:rsidR="004E652F" w:rsidRPr="004E652F" w:rsidTr="004E652F">
        <w:trPr>
          <w:trHeight w:val="420"/>
        </w:trPr>
        <w:tc>
          <w:tcPr>
            <w:tcW w:w="10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Отчет об исполнении бюджета на 01 января 2022 г.</w:t>
            </w:r>
          </w:p>
        </w:tc>
      </w:tr>
      <w:tr w:rsidR="004E652F" w:rsidRPr="004E652F" w:rsidTr="004E652F">
        <w:trPr>
          <w:trHeight w:val="420"/>
        </w:trPr>
        <w:tc>
          <w:tcPr>
            <w:tcW w:w="10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>Дума города-курорта Кисловодска</w:t>
            </w:r>
          </w:p>
        </w:tc>
      </w:tr>
      <w:tr w:rsidR="004E652F" w:rsidRPr="004E652F" w:rsidTr="004E652F">
        <w:trPr>
          <w:trHeight w:val="8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Утвержденные бюджетные назначения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Исполнено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Неисполненные назначения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руб.</w:t>
            </w:r>
          </w:p>
        </w:tc>
      </w:tr>
      <w:tr w:rsidR="004E652F" w:rsidRPr="004E652F" w:rsidTr="004E652F">
        <w:trPr>
          <w:trHeight w:val="8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>Расходы бюджета – всего,  рублей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>11 841 102,48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 xml:space="preserve">11 767 824,47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E652F">
              <w:rPr>
                <w:b/>
                <w:bCs/>
                <w:color w:val="000000"/>
                <w:sz w:val="32"/>
                <w:szCs w:val="32"/>
              </w:rPr>
              <w:t xml:space="preserve">73 278,01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В том числе: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Заработная плата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8 410 757,48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8 408 917,89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1 839,59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Прочие выплаты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217 005,00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212 484,07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4 520,93  </w:t>
            </w:r>
          </w:p>
        </w:tc>
      </w:tr>
      <w:tr w:rsidR="004E652F" w:rsidRPr="004E652F" w:rsidTr="004E652F">
        <w:trPr>
          <w:trHeight w:val="8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Начисления на выплаты по оплате  </w:t>
            </w:r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2 547 197,00  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2 513 480,53  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33 716,47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труда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Услуги связи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205 712,00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178 906,33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26805,67</w:t>
            </w:r>
          </w:p>
        </w:tc>
      </w:tr>
      <w:tr w:rsidR="004E652F" w:rsidRPr="004E652F" w:rsidTr="004E652F">
        <w:trPr>
          <w:trHeight w:val="12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Работы, услуги по содержанию</w:t>
            </w:r>
          </w:p>
          <w:p w:rsidR="004E652F" w:rsidRPr="004E652F" w:rsidRDefault="004E652F" w:rsidP="004E652F">
            <w:pPr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имущества</w:t>
            </w:r>
          </w:p>
        </w:tc>
        <w:tc>
          <w:tcPr>
            <w:tcW w:w="3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26 300,00  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22 650,00 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3 650,00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Прочие работы, услуги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287 815,00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286 846,65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968,35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Уплата иных платежей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Налог на имущество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E652F" w:rsidRPr="004E652F" w:rsidTr="004E652F">
        <w:trPr>
          <w:trHeight w:val="8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Увеличение стоимости </w:t>
            </w:r>
            <w:proofErr w:type="gramStart"/>
            <w:r w:rsidRPr="004E652F">
              <w:rPr>
                <w:color w:val="000000"/>
                <w:sz w:val="32"/>
                <w:szCs w:val="32"/>
              </w:rPr>
              <w:t>основных</w:t>
            </w:r>
            <w:proofErr w:type="gramEnd"/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 </w:t>
            </w:r>
            <w:r>
              <w:rPr>
                <w:color w:val="000000"/>
                <w:sz w:val="32"/>
                <w:szCs w:val="32"/>
              </w:rPr>
              <w:t>0,00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0,00</w:t>
            </w:r>
            <w:r w:rsidRPr="004E652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средств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Увеличение стоимости</w:t>
            </w:r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146 316,00  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144 539,00  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1 777,00  </w:t>
            </w:r>
          </w:p>
        </w:tc>
      </w:tr>
      <w:tr w:rsidR="004E652F" w:rsidRPr="004E652F" w:rsidTr="004E652F">
        <w:trPr>
          <w:trHeight w:val="4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материальных запасов</w:t>
            </w:r>
          </w:p>
        </w:tc>
        <w:tc>
          <w:tcPr>
            <w:tcW w:w="3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Председатель Думы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города-курорта Кисловодска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Л.Н.Волошина</w:t>
            </w:r>
          </w:p>
        </w:tc>
      </w:tr>
      <w:tr w:rsidR="004E652F" w:rsidRPr="004E652F" w:rsidTr="004E652F">
        <w:trPr>
          <w:trHeight w:val="4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E652F" w:rsidRPr="004E652F" w:rsidTr="004E652F">
        <w:trPr>
          <w:trHeight w:val="42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>Главный бухгалтер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2F" w:rsidRPr="004E652F" w:rsidRDefault="004E652F" w:rsidP="004E652F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E652F">
              <w:rPr>
                <w:color w:val="000000"/>
                <w:sz w:val="32"/>
                <w:szCs w:val="32"/>
              </w:rPr>
              <w:t xml:space="preserve">К.И.Батищева </w:t>
            </w:r>
          </w:p>
        </w:tc>
      </w:tr>
    </w:tbl>
    <w:p w:rsidR="00951409" w:rsidRDefault="00951409" w:rsidP="004A2733">
      <w:bookmarkStart w:id="0" w:name="_GoBack"/>
      <w:bookmarkEnd w:id="0"/>
    </w:p>
    <w:sectPr w:rsidR="00951409" w:rsidSect="004E652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3"/>
    <w:rsid w:val="004A2733"/>
    <w:rsid w:val="004E652F"/>
    <w:rsid w:val="00951409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D929-528A-4072-A719-6FB78DE0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2</cp:revision>
  <cp:lastPrinted>2022-01-17T09:21:00Z</cp:lastPrinted>
  <dcterms:created xsi:type="dcterms:W3CDTF">2022-01-17T09:21:00Z</dcterms:created>
  <dcterms:modified xsi:type="dcterms:W3CDTF">2022-01-17T09:21:00Z</dcterms:modified>
</cp:coreProperties>
</file>