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2067"/>
        <w:gridCol w:w="2753"/>
      </w:tblGrid>
      <w:tr w:rsidR="0093696B" w:rsidRPr="0093696B" w:rsidTr="0093696B">
        <w:trPr>
          <w:trHeight w:val="420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Отчет об исполнении бюджета на 01 июля 2021 г.</w:t>
            </w:r>
          </w:p>
        </w:tc>
      </w:tr>
      <w:tr w:rsidR="0093696B" w:rsidRPr="0093696B" w:rsidTr="0093696B">
        <w:trPr>
          <w:trHeight w:val="420"/>
        </w:trPr>
        <w:tc>
          <w:tcPr>
            <w:tcW w:w="1034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3696B">
              <w:rPr>
                <w:b/>
                <w:bCs/>
                <w:color w:val="000000"/>
                <w:sz w:val="32"/>
                <w:szCs w:val="32"/>
              </w:rPr>
              <w:t>Дума города-курорта Кисловодска</w:t>
            </w:r>
          </w:p>
        </w:tc>
      </w:tr>
      <w:tr w:rsidR="0093696B" w:rsidRPr="0093696B" w:rsidTr="0093696B">
        <w:trPr>
          <w:trHeight w:val="126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Утвержденные бюджетные назначения</w:t>
            </w:r>
          </w:p>
        </w:tc>
        <w:tc>
          <w:tcPr>
            <w:tcW w:w="206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Исполнено</w:t>
            </w:r>
          </w:p>
        </w:tc>
        <w:tc>
          <w:tcPr>
            <w:tcW w:w="275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Неисполненные назначения</w:t>
            </w:r>
          </w:p>
        </w:tc>
      </w:tr>
      <w:tr w:rsidR="0093696B" w:rsidRPr="0093696B" w:rsidTr="0093696B">
        <w:trPr>
          <w:trHeight w:val="420"/>
        </w:trPr>
        <w:tc>
          <w:tcPr>
            <w:tcW w:w="3261" w:type="dxa"/>
            <w:vMerge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руб.</w:t>
            </w:r>
          </w:p>
        </w:tc>
        <w:tc>
          <w:tcPr>
            <w:tcW w:w="206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руб.</w:t>
            </w:r>
          </w:p>
        </w:tc>
        <w:tc>
          <w:tcPr>
            <w:tcW w:w="275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руб.</w:t>
            </w:r>
          </w:p>
        </w:tc>
      </w:tr>
      <w:tr w:rsidR="0093696B" w:rsidRPr="0093696B" w:rsidTr="0093696B">
        <w:trPr>
          <w:trHeight w:val="816"/>
        </w:trPr>
        <w:tc>
          <w:tcPr>
            <w:tcW w:w="3261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  <w:r w:rsidRPr="0093696B">
              <w:rPr>
                <w:b/>
                <w:bCs/>
                <w:color w:val="000000"/>
                <w:sz w:val="32"/>
                <w:szCs w:val="32"/>
              </w:rPr>
              <w:t>Расходы бюджета – всего,  рублей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3696B">
              <w:rPr>
                <w:b/>
                <w:bCs/>
                <w:color w:val="000000"/>
                <w:sz w:val="32"/>
                <w:szCs w:val="32"/>
              </w:rPr>
              <w:t>11 750 773,63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3696B">
              <w:rPr>
                <w:b/>
                <w:bCs/>
                <w:color w:val="000000"/>
                <w:sz w:val="32"/>
                <w:szCs w:val="32"/>
              </w:rPr>
              <w:t xml:space="preserve">4 582 310,67  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3696B">
              <w:rPr>
                <w:b/>
                <w:bCs/>
                <w:color w:val="000000"/>
                <w:sz w:val="32"/>
                <w:szCs w:val="32"/>
              </w:rPr>
              <w:t xml:space="preserve">7 168 462,96  </w:t>
            </w:r>
          </w:p>
        </w:tc>
      </w:tr>
      <w:tr w:rsidR="0093696B" w:rsidRPr="0093696B" w:rsidTr="0093696B">
        <w:trPr>
          <w:trHeight w:val="420"/>
        </w:trPr>
        <w:tc>
          <w:tcPr>
            <w:tcW w:w="3261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 </w:t>
            </w:r>
          </w:p>
        </w:tc>
      </w:tr>
      <w:tr w:rsidR="0093696B" w:rsidRPr="0093696B" w:rsidTr="0093696B">
        <w:trPr>
          <w:trHeight w:val="420"/>
        </w:trPr>
        <w:tc>
          <w:tcPr>
            <w:tcW w:w="3261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Заработная плата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8 303 380,48  </w:t>
            </w:r>
          </w:p>
        </w:tc>
        <w:tc>
          <w:tcPr>
            <w:tcW w:w="2067" w:type="dxa"/>
            <w:shd w:val="clear" w:color="000000" w:fill="FFFFFF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3 482 402,92  </w:t>
            </w:r>
          </w:p>
        </w:tc>
        <w:tc>
          <w:tcPr>
            <w:tcW w:w="2753" w:type="dxa"/>
            <w:shd w:val="clear" w:color="000000" w:fill="FFFFFF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4 820 977,56  </w:t>
            </w:r>
          </w:p>
        </w:tc>
      </w:tr>
      <w:tr w:rsidR="0093696B" w:rsidRPr="0093696B" w:rsidTr="0093696B">
        <w:trPr>
          <w:trHeight w:val="420"/>
        </w:trPr>
        <w:tc>
          <w:tcPr>
            <w:tcW w:w="3261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Прочие выплаты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217 005,00  </w:t>
            </w:r>
          </w:p>
        </w:tc>
        <w:tc>
          <w:tcPr>
            <w:tcW w:w="2067" w:type="dxa"/>
            <w:shd w:val="clear" w:color="000000" w:fill="FFFFFF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15 956,25  </w:t>
            </w:r>
          </w:p>
        </w:tc>
        <w:tc>
          <w:tcPr>
            <w:tcW w:w="2753" w:type="dxa"/>
            <w:shd w:val="clear" w:color="000000" w:fill="FFFFFF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201 048,75  </w:t>
            </w:r>
          </w:p>
        </w:tc>
      </w:tr>
      <w:tr w:rsidR="0093696B" w:rsidRPr="0093696B" w:rsidTr="00B05CBA">
        <w:trPr>
          <w:trHeight w:val="1270"/>
        </w:trPr>
        <w:tc>
          <w:tcPr>
            <w:tcW w:w="3261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Начисления на выплаты по оплате  </w:t>
            </w:r>
          </w:p>
          <w:p w:rsidR="0093696B" w:rsidRPr="0093696B" w:rsidRDefault="0093696B" w:rsidP="0093696B">
            <w:pPr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труда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2 564 245,15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862 538,99  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1 701 706,16  </w:t>
            </w:r>
          </w:p>
        </w:tc>
      </w:tr>
      <w:tr w:rsidR="0093696B" w:rsidRPr="0093696B" w:rsidTr="0093696B">
        <w:trPr>
          <w:trHeight w:val="420"/>
        </w:trPr>
        <w:tc>
          <w:tcPr>
            <w:tcW w:w="3261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Услуги связи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235 712,00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81 135,61  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154576,39</w:t>
            </w:r>
          </w:p>
        </w:tc>
      </w:tr>
      <w:tr w:rsidR="0093696B" w:rsidRPr="0093696B" w:rsidTr="0093696B">
        <w:trPr>
          <w:trHeight w:val="1256"/>
        </w:trPr>
        <w:tc>
          <w:tcPr>
            <w:tcW w:w="3261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Работы, услуги по содержанию </w:t>
            </w:r>
            <w:r w:rsidRPr="0093696B">
              <w:rPr>
                <w:color w:val="000000"/>
                <w:sz w:val="32"/>
                <w:szCs w:val="32"/>
              </w:rPr>
              <w:t>имущества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42 000,00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4 700,00  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37 300,00  </w:t>
            </w:r>
          </w:p>
        </w:tc>
      </w:tr>
      <w:tr w:rsidR="0093696B" w:rsidRPr="0093696B" w:rsidTr="0093696B">
        <w:trPr>
          <w:trHeight w:val="420"/>
        </w:trPr>
        <w:tc>
          <w:tcPr>
            <w:tcW w:w="3261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Прочие работы,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352 815,00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113 261,90  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239 553,10  </w:t>
            </w:r>
          </w:p>
        </w:tc>
      </w:tr>
      <w:tr w:rsidR="0093696B" w:rsidRPr="0093696B" w:rsidTr="0093696B">
        <w:trPr>
          <w:trHeight w:val="420"/>
        </w:trPr>
        <w:tc>
          <w:tcPr>
            <w:tcW w:w="3261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Уплата иных платежей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0,00  </w:t>
            </w:r>
          </w:p>
        </w:tc>
      </w:tr>
      <w:tr w:rsidR="0093696B" w:rsidRPr="0093696B" w:rsidTr="0093696B">
        <w:trPr>
          <w:trHeight w:val="420"/>
        </w:trPr>
        <w:tc>
          <w:tcPr>
            <w:tcW w:w="3261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Налог на имущество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0,00  </w:t>
            </w:r>
          </w:p>
        </w:tc>
      </w:tr>
      <w:tr w:rsidR="0093696B" w:rsidRPr="0093696B" w:rsidTr="00F87E31">
        <w:trPr>
          <w:trHeight w:val="1270"/>
        </w:trPr>
        <w:tc>
          <w:tcPr>
            <w:tcW w:w="3261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Увеличение стоимости </w:t>
            </w:r>
            <w:proofErr w:type="gramStart"/>
            <w:r w:rsidRPr="0093696B">
              <w:rPr>
                <w:color w:val="000000"/>
                <w:sz w:val="32"/>
                <w:szCs w:val="32"/>
              </w:rPr>
              <w:t>основных</w:t>
            </w:r>
            <w:proofErr w:type="gramEnd"/>
          </w:p>
          <w:p w:rsidR="0093696B" w:rsidRPr="0093696B" w:rsidRDefault="0093696B" w:rsidP="0093696B">
            <w:pPr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средств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 </w:t>
            </w:r>
            <w:r>
              <w:rPr>
                <w:color w:val="000000"/>
                <w:sz w:val="32"/>
                <w:szCs w:val="32"/>
              </w:rPr>
              <w:t>0,00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0,00</w:t>
            </w:r>
            <w:r w:rsidRPr="0093696B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0,00  </w:t>
            </w:r>
          </w:p>
        </w:tc>
      </w:tr>
      <w:tr w:rsidR="0093696B" w:rsidRPr="0093696B" w:rsidTr="0093696B">
        <w:trPr>
          <w:trHeight w:val="1482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Увеличение стоимости</w:t>
            </w:r>
          </w:p>
          <w:p w:rsidR="0093696B" w:rsidRPr="0093696B" w:rsidRDefault="0093696B" w:rsidP="0093696B">
            <w:pPr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>материальных запасов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35 616,00  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22 315,00  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696B" w:rsidRPr="0093696B" w:rsidRDefault="0093696B" w:rsidP="009369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93696B">
              <w:rPr>
                <w:color w:val="000000"/>
                <w:sz w:val="32"/>
                <w:szCs w:val="32"/>
              </w:rPr>
              <w:t xml:space="preserve">13 301,00  </w:t>
            </w:r>
          </w:p>
        </w:tc>
      </w:tr>
    </w:tbl>
    <w:p w:rsidR="00951409" w:rsidRDefault="00951409"/>
    <w:p w:rsidR="0093696B" w:rsidRPr="0093696B" w:rsidRDefault="0093696B" w:rsidP="0093696B">
      <w:pPr>
        <w:ind w:left="-851"/>
        <w:rPr>
          <w:sz w:val="32"/>
          <w:szCs w:val="32"/>
        </w:rPr>
      </w:pPr>
      <w:r w:rsidRPr="0093696B">
        <w:rPr>
          <w:sz w:val="32"/>
          <w:szCs w:val="32"/>
        </w:rPr>
        <w:t>Председатель Думы</w:t>
      </w:r>
    </w:p>
    <w:p w:rsidR="0093696B" w:rsidRPr="0093696B" w:rsidRDefault="0093696B" w:rsidP="0093696B">
      <w:pPr>
        <w:ind w:left="-851"/>
        <w:rPr>
          <w:sz w:val="32"/>
          <w:szCs w:val="32"/>
        </w:rPr>
      </w:pPr>
      <w:r w:rsidRPr="0093696B">
        <w:rPr>
          <w:sz w:val="32"/>
          <w:szCs w:val="32"/>
        </w:rPr>
        <w:t>города-курорта Кисловодска</w:t>
      </w:r>
      <w:r>
        <w:rPr>
          <w:sz w:val="32"/>
          <w:szCs w:val="32"/>
        </w:rPr>
        <w:t xml:space="preserve">                                                   </w:t>
      </w:r>
      <w:r w:rsidRPr="0093696B">
        <w:rPr>
          <w:sz w:val="32"/>
          <w:szCs w:val="32"/>
        </w:rPr>
        <w:t xml:space="preserve"> Л.Н.Волошина</w:t>
      </w:r>
    </w:p>
    <w:p w:rsidR="0093696B" w:rsidRDefault="0093696B" w:rsidP="0093696B">
      <w:pPr>
        <w:ind w:left="-851"/>
        <w:rPr>
          <w:sz w:val="32"/>
          <w:szCs w:val="32"/>
        </w:rPr>
      </w:pPr>
    </w:p>
    <w:p w:rsidR="0093696B" w:rsidRDefault="0093696B" w:rsidP="0093696B">
      <w:pPr>
        <w:ind w:left="-851"/>
        <w:rPr>
          <w:sz w:val="32"/>
          <w:szCs w:val="32"/>
        </w:rPr>
      </w:pPr>
    </w:p>
    <w:p w:rsidR="0093696B" w:rsidRPr="0093696B" w:rsidRDefault="0093696B" w:rsidP="0093696B">
      <w:pPr>
        <w:ind w:left="-851"/>
        <w:rPr>
          <w:sz w:val="32"/>
          <w:szCs w:val="32"/>
        </w:rPr>
      </w:pPr>
      <w:bookmarkStart w:id="0" w:name="_GoBack"/>
      <w:bookmarkEnd w:id="0"/>
      <w:r w:rsidRPr="0093696B">
        <w:rPr>
          <w:sz w:val="32"/>
          <w:szCs w:val="32"/>
        </w:rPr>
        <w:t>Главный бухгалтер</w:t>
      </w:r>
      <w:r>
        <w:rPr>
          <w:sz w:val="32"/>
          <w:szCs w:val="32"/>
        </w:rPr>
        <w:t xml:space="preserve">                                                                    </w:t>
      </w:r>
      <w:r w:rsidRPr="0093696B">
        <w:rPr>
          <w:sz w:val="32"/>
          <w:szCs w:val="32"/>
        </w:rPr>
        <w:t>К.И.Батищева</w:t>
      </w:r>
    </w:p>
    <w:sectPr w:rsidR="0093696B" w:rsidRPr="0093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6B"/>
    <w:rsid w:val="0093696B"/>
    <w:rsid w:val="00951409"/>
    <w:rsid w:val="009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1</cp:revision>
  <dcterms:created xsi:type="dcterms:W3CDTF">2021-07-01T12:12:00Z</dcterms:created>
  <dcterms:modified xsi:type="dcterms:W3CDTF">2021-07-01T12:20:00Z</dcterms:modified>
</cp:coreProperties>
</file>