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75F" w:rsidRDefault="00C122AD" w:rsidP="000456A9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</w:t>
      </w:r>
      <w:r w:rsidR="00DE40C7">
        <w:rPr>
          <w:sz w:val="28"/>
          <w:szCs w:val="28"/>
        </w:rPr>
        <w:t>ЯСНИТЕЛЬНАЯ ЗАПИСКА</w:t>
      </w:r>
    </w:p>
    <w:p w:rsidR="00DD1333" w:rsidRPr="00DD1333" w:rsidRDefault="00976936" w:rsidP="00A71AA9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D1333">
        <w:rPr>
          <w:rFonts w:ascii="Times New Roman" w:hAnsi="Times New Roman" w:cs="Times New Roman"/>
          <w:b w:val="0"/>
          <w:sz w:val="28"/>
          <w:szCs w:val="28"/>
        </w:rPr>
        <w:t>к</w:t>
      </w:r>
      <w:r w:rsidR="00DE40C7" w:rsidRPr="00DD1333">
        <w:rPr>
          <w:rFonts w:ascii="Times New Roman" w:hAnsi="Times New Roman" w:cs="Times New Roman"/>
          <w:b w:val="0"/>
          <w:sz w:val="28"/>
          <w:szCs w:val="28"/>
        </w:rPr>
        <w:t xml:space="preserve"> проекту решения Думы города-курорта Кисловодска </w:t>
      </w:r>
      <w:r w:rsidR="00DD1333">
        <w:rPr>
          <w:rFonts w:ascii="Times New Roman" w:hAnsi="Times New Roman" w:cs="Times New Roman"/>
          <w:b w:val="0"/>
          <w:sz w:val="28"/>
          <w:szCs w:val="28"/>
        </w:rPr>
        <w:t>«</w:t>
      </w:r>
      <w:r w:rsidR="00DD1333" w:rsidRPr="00DD1333">
        <w:rPr>
          <w:rFonts w:ascii="Times New Roman" w:hAnsi="Times New Roman" w:cs="Times New Roman"/>
          <w:b w:val="0"/>
          <w:bCs/>
          <w:sz w:val="28"/>
          <w:szCs w:val="28"/>
        </w:rPr>
        <w:t>Об утверждении схемы одномандатных изб</w:t>
      </w:r>
      <w:bookmarkStart w:id="0" w:name="_GoBack"/>
      <w:bookmarkEnd w:id="0"/>
      <w:r w:rsidR="00DD1333" w:rsidRPr="00DD1333">
        <w:rPr>
          <w:rFonts w:ascii="Times New Roman" w:hAnsi="Times New Roman" w:cs="Times New Roman"/>
          <w:b w:val="0"/>
          <w:bCs/>
          <w:sz w:val="28"/>
          <w:szCs w:val="28"/>
        </w:rPr>
        <w:t>ирательных округов для проведения выборов депутатов Думы города-курорта Кисловодска</w:t>
      </w:r>
      <w:r w:rsidR="00DD1333">
        <w:rPr>
          <w:rFonts w:ascii="Times New Roman" w:hAnsi="Times New Roman" w:cs="Times New Roman"/>
          <w:b w:val="0"/>
          <w:bCs/>
          <w:sz w:val="28"/>
          <w:szCs w:val="28"/>
        </w:rPr>
        <w:t>»</w:t>
      </w:r>
    </w:p>
    <w:p w:rsidR="00DD1333" w:rsidRPr="00DD1333" w:rsidRDefault="00DD1333" w:rsidP="000456A9">
      <w:pPr>
        <w:pStyle w:val="ConsPlusNormal"/>
        <w:spacing w:line="240" w:lineRule="exact"/>
        <w:jc w:val="both"/>
        <w:rPr>
          <w:bCs/>
        </w:rPr>
      </w:pPr>
    </w:p>
    <w:p w:rsidR="007D2348" w:rsidRDefault="00710CAE" w:rsidP="0084669E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bCs w:val="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84669E" w:rsidRPr="0084669E">
        <w:rPr>
          <w:rFonts w:eastAsiaTheme="minorHAnsi"/>
          <w:sz w:val="28"/>
          <w:szCs w:val="28"/>
          <w:lang w:eastAsia="en-US"/>
        </w:rPr>
        <w:t xml:space="preserve">Настоящий проект решения подготовлен в соответствии с </w:t>
      </w:r>
      <w:r w:rsidR="0084669E" w:rsidRPr="0084669E">
        <w:rPr>
          <w:sz w:val="28"/>
          <w:szCs w:val="28"/>
        </w:rPr>
        <w:t xml:space="preserve"> пунктом 7.1. статьи 18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84669E">
        <w:rPr>
          <w:sz w:val="28"/>
          <w:szCs w:val="28"/>
        </w:rPr>
        <w:t>, котор</w:t>
      </w:r>
      <w:r w:rsidR="00551337">
        <w:rPr>
          <w:sz w:val="28"/>
          <w:szCs w:val="28"/>
        </w:rPr>
        <w:t xml:space="preserve">ым </w:t>
      </w:r>
      <w:r w:rsidR="0084669E">
        <w:rPr>
          <w:sz w:val="28"/>
          <w:szCs w:val="28"/>
        </w:rPr>
        <w:t xml:space="preserve"> </w:t>
      </w:r>
      <w:r w:rsidR="007D2348">
        <w:rPr>
          <w:sz w:val="28"/>
          <w:szCs w:val="28"/>
        </w:rPr>
        <w:t>установлено</w:t>
      </w:r>
      <w:r w:rsidR="0084669E">
        <w:rPr>
          <w:sz w:val="28"/>
          <w:szCs w:val="28"/>
        </w:rPr>
        <w:t xml:space="preserve">, что </w:t>
      </w:r>
      <w:r w:rsidR="0084669E" w:rsidRPr="0084669E">
        <w:rPr>
          <w:rFonts w:eastAsiaTheme="minorHAnsi"/>
          <w:bCs w:val="0"/>
          <w:sz w:val="28"/>
          <w:szCs w:val="28"/>
          <w:lang w:eastAsia="en-US"/>
        </w:rPr>
        <w:t>случае, если схема одномандатных и (или) многомандатных избирательных округов не может быть применена при проведении выборов</w:t>
      </w:r>
      <w:r w:rsidR="0084669E">
        <w:rPr>
          <w:sz w:val="28"/>
          <w:szCs w:val="28"/>
        </w:rPr>
        <w:t xml:space="preserve"> </w:t>
      </w:r>
      <w:r w:rsidR="0084669E" w:rsidRPr="0084669E">
        <w:rPr>
          <w:rFonts w:eastAsiaTheme="minorHAnsi"/>
          <w:sz w:val="28"/>
          <w:szCs w:val="28"/>
          <w:lang w:eastAsia="en-US"/>
        </w:rPr>
        <w:t xml:space="preserve"> </w:t>
      </w:r>
      <w:r w:rsidR="0084669E" w:rsidRPr="0084669E">
        <w:rPr>
          <w:rFonts w:eastAsiaTheme="minorHAnsi"/>
          <w:bCs w:val="0"/>
          <w:sz w:val="28"/>
          <w:szCs w:val="28"/>
          <w:lang w:eastAsia="en-US"/>
        </w:rPr>
        <w:t>в связи с изменением границ муниципального образования, представительный орган муниципального образования</w:t>
      </w:r>
      <w:proofErr w:type="gramEnd"/>
      <w:r w:rsidR="0084669E" w:rsidRPr="0084669E">
        <w:rPr>
          <w:rFonts w:eastAsiaTheme="minorHAnsi"/>
          <w:bCs w:val="0"/>
          <w:sz w:val="28"/>
          <w:szCs w:val="28"/>
          <w:lang w:eastAsia="en-US"/>
        </w:rPr>
        <w:t xml:space="preserve"> вправе по представлению организующей выборы избирательной комиссии утвердить новую схему одномандатных и (или) многомандатных избирательных округов не позднее чем через 30 дней со дня вступления в силу соответствующих положений конституции (устава) субъекта Российской Федерации, закона субъекта Российской Федерации, устава муниципального образования. </w:t>
      </w:r>
    </w:p>
    <w:p w:rsidR="000C55AB" w:rsidRDefault="00710CAE" w:rsidP="001B106E">
      <w:pPr>
        <w:autoSpaceDE w:val="0"/>
        <w:autoSpaceDN w:val="0"/>
        <w:adjustRightInd w:val="0"/>
        <w:ind w:firstLine="540"/>
        <w:jc w:val="both"/>
        <w:rPr>
          <w:rFonts w:eastAsiaTheme="minorHAnsi"/>
          <w:bCs w:val="0"/>
          <w:sz w:val="28"/>
          <w:szCs w:val="28"/>
          <w:lang w:eastAsia="en-US"/>
        </w:rPr>
      </w:pPr>
      <w:r>
        <w:rPr>
          <w:rFonts w:eastAsiaTheme="minorHAnsi"/>
          <w:bCs w:val="0"/>
          <w:sz w:val="28"/>
          <w:szCs w:val="28"/>
          <w:lang w:eastAsia="en-US"/>
        </w:rPr>
        <w:t xml:space="preserve">  </w:t>
      </w:r>
      <w:proofErr w:type="gramStart"/>
      <w:r w:rsidR="000C55AB">
        <w:rPr>
          <w:rFonts w:eastAsiaTheme="minorHAnsi"/>
          <w:bCs w:val="0"/>
          <w:sz w:val="28"/>
          <w:szCs w:val="28"/>
          <w:lang w:eastAsia="en-US"/>
        </w:rPr>
        <w:t>В соответствии с Законом Ставропольского края от 26.06.2020 № 74-кз «О внесении изменений в Закон Ставропольского края «Об установлении границы муниципального образования города-курорта Кисловодска Ставропольского края» и статью 2 Закона Ставропольского края «О преобразовании муниципальных образований, входящих в состав Предгорного муниципального района Ставропольского края, и об организации местного самоуправления на территории Предгорного района Ставропольского края» границы муниципального образования городского округа города-курорта</w:t>
      </w:r>
      <w:proofErr w:type="gramEnd"/>
      <w:r w:rsidR="000C55AB">
        <w:rPr>
          <w:rFonts w:eastAsiaTheme="minorHAnsi"/>
          <w:bCs w:val="0"/>
          <w:sz w:val="28"/>
          <w:szCs w:val="28"/>
          <w:lang w:eastAsia="en-US"/>
        </w:rPr>
        <w:t xml:space="preserve"> Кисловодска  изменились, в его состав вошли поселки </w:t>
      </w:r>
      <w:r w:rsidR="001B106E">
        <w:rPr>
          <w:rFonts w:eastAsiaTheme="minorHAnsi"/>
          <w:bCs w:val="0"/>
          <w:sz w:val="28"/>
          <w:szCs w:val="28"/>
          <w:lang w:eastAsia="en-US"/>
        </w:rPr>
        <w:t xml:space="preserve">Высокогорный, </w:t>
      </w:r>
      <w:proofErr w:type="spellStart"/>
      <w:r w:rsidR="001B106E">
        <w:rPr>
          <w:rFonts w:eastAsiaTheme="minorHAnsi"/>
          <w:bCs w:val="0"/>
          <w:sz w:val="28"/>
          <w:szCs w:val="28"/>
          <w:lang w:eastAsia="en-US"/>
        </w:rPr>
        <w:t>Левоберезовский</w:t>
      </w:r>
      <w:proofErr w:type="spellEnd"/>
      <w:r w:rsidR="001B106E">
        <w:rPr>
          <w:rFonts w:eastAsiaTheme="minorHAnsi"/>
          <w:bCs w:val="0"/>
          <w:sz w:val="28"/>
          <w:szCs w:val="28"/>
          <w:lang w:eastAsia="en-US"/>
        </w:rPr>
        <w:t xml:space="preserve">, </w:t>
      </w:r>
      <w:proofErr w:type="spellStart"/>
      <w:r w:rsidR="001B106E">
        <w:rPr>
          <w:rFonts w:eastAsiaTheme="minorHAnsi"/>
          <w:bCs w:val="0"/>
          <w:sz w:val="28"/>
          <w:szCs w:val="28"/>
          <w:lang w:eastAsia="en-US"/>
        </w:rPr>
        <w:t>Правоберезовский</w:t>
      </w:r>
      <w:proofErr w:type="spellEnd"/>
      <w:r w:rsidR="000C55AB">
        <w:rPr>
          <w:rFonts w:eastAsiaTheme="minorHAnsi"/>
          <w:bCs w:val="0"/>
          <w:sz w:val="28"/>
          <w:szCs w:val="28"/>
          <w:lang w:eastAsia="en-US"/>
        </w:rPr>
        <w:t>.</w:t>
      </w:r>
    </w:p>
    <w:p w:rsidR="00BE45BB" w:rsidRDefault="00710CAE" w:rsidP="001B106E">
      <w:pPr>
        <w:autoSpaceDE w:val="0"/>
        <w:autoSpaceDN w:val="0"/>
        <w:adjustRightInd w:val="0"/>
        <w:ind w:firstLine="540"/>
        <w:jc w:val="both"/>
        <w:rPr>
          <w:rFonts w:eastAsiaTheme="minorHAnsi"/>
          <w:bCs w:val="0"/>
          <w:sz w:val="28"/>
          <w:szCs w:val="28"/>
          <w:lang w:eastAsia="en-US"/>
        </w:rPr>
      </w:pPr>
      <w:r>
        <w:rPr>
          <w:rFonts w:eastAsiaTheme="minorHAnsi"/>
          <w:bCs w:val="0"/>
          <w:sz w:val="28"/>
          <w:szCs w:val="28"/>
          <w:lang w:eastAsia="en-US"/>
        </w:rPr>
        <w:t xml:space="preserve"> </w:t>
      </w:r>
      <w:r w:rsidR="000C55AB">
        <w:rPr>
          <w:rFonts w:eastAsiaTheme="minorHAnsi"/>
          <w:bCs w:val="0"/>
          <w:sz w:val="28"/>
          <w:szCs w:val="28"/>
          <w:lang w:eastAsia="en-US"/>
        </w:rPr>
        <w:t>Соответствующие изменения внесены</w:t>
      </w:r>
      <w:r w:rsidR="00BE45BB">
        <w:rPr>
          <w:rFonts w:eastAsiaTheme="minorHAnsi"/>
          <w:bCs w:val="0"/>
          <w:sz w:val="28"/>
          <w:szCs w:val="28"/>
          <w:lang w:eastAsia="en-US"/>
        </w:rPr>
        <w:t xml:space="preserve"> в Устав г</w:t>
      </w:r>
      <w:r w:rsidR="00BE45BB" w:rsidRPr="00BE45BB">
        <w:rPr>
          <w:sz w:val="28"/>
          <w:szCs w:val="28"/>
        </w:rPr>
        <w:t>о</w:t>
      </w:r>
      <w:r w:rsidR="00BE45BB">
        <w:rPr>
          <w:sz w:val="28"/>
          <w:szCs w:val="28"/>
        </w:rPr>
        <w:t>ро</w:t>
      </w:r>
      <w:r w:rsidR="00BE45BB" w:rsidRPr="00BE45BB">
        <w:rPr>
          <w:sz w:val="28"/>
          <w:szCs w:val="28"/>
        </w:rPr>
        <w:t>дского округа города-курорта Кисловодска Ставропольского края,</w:t>
      </w:r>
      <w:r w:rsidR="00BE45BB">
        <w:rPr>
          <w:rFonts w:eastAsiaTheme="minorHAnsi"/>
          <w:bCs w:val="0"/>
          <w:sz w:val="28"/>
          <w:szCs w:val="28"/>
          <w:lang w:eastAsia="en-US"/>
        </w:rPr>
        <w:t xml:space="preserve"> вступившие в силу с момента его официального опубликования после государственной регистрации -  23 декабря 2020г.</w:t>
      </w:r>
      <w:r>
        <w:rPr>
          <w:rFonts w:eastAsiaTheme="minorHAnsi"/>
          <w:bCs w:val="0"/>
          <w:sz w:val="28"/>
          <w:szCs w:val="28"/>
          <w:lang w:eastAsia="en-US"/>
        </w:rPr>
        <w:t xml:space="preserve"> </w:t>
      </w:r>
    </w:p>
    <w:p w:rsidR="00471447" w:rsidRPr="00710CAE" w:rsidRDefault="00471447" w:rsidP="00710CAE">
      <w:pPr>
        <w:autoSpaceDE w:val="0"/>
        <w:autoSpaceDN w:val="0"/>
        <w:adjustRightInd w:val="0"/>
        <w:ind w:firstLine="540"/>
        <w:jc w:val="both"/>
        <w:rPr>
          <w:bCs w:val="0"/>
          <w:sz w:val="28"/>
          <w:szCs w:val="28"/>
        </w:rPr>
      </w:pPr>
      <w:r w:rsidRPr="00710CAE">
        <w:rPr>
          <w:sz w:val="28"/>
          <w:szCs w:val="28"/>
        </w:rPr>
        <w:t xml:space="preserve">  </w:t>
      </w:r>
      <w:r w:rsidR="00710CAE" w:rsidRPr="00710CAE">
        <w:rPr>
          <w:sz w:val="28"/>
          <w:szCs w:val="28"/>
        </w:rPr>
        <w:t>В св</w:t>
      </w:r>
      <w:r w:rsidR="00710CAE">
        <w:rPr>
          <w:sz w:val="28"/>
          <w:szCs w:val="28"/>
        </w:rPr>
        <w:t>я</w:t>
      </w:r>
      <w:r w:rsidR="00710CAE" w:rsidRPr="00710CAE">
        <w:rPr>
          <w:sz w:val="28"/>
          <w:szCs w:val="28"/>
        </w:rPr>
        <w:t>зи</w:t>
      </w:r>
      <w:r w:rsidR="00710CAE">
        <w:t xml:space="preserve"> </w:t>
      </w:r>
      <w:r w:rsidR="00710CAE" w:rsidRPr="00710CAE">
        <w:rPr>
          <w:sz w:val="28"/>
          <w:szCs w:val="28"/>
        </w:rPr>
        <w:t xml:space="preserve">с </w:t>
      </w:r>
      <w:proofErr w:type="gramStart"/>
      <w:r w:rsidR="00710CAE" w:rsidRPr="00710CAE">
        <w:rPr>
          <w:sz w:val="28"/>
          <w:szCs w:val="28"/>
        </w:rPr>
        <w:t>изложенным</w:t>
      </w:r>
      <w:proofErr w:type="gramEnd"/>
      <w:r w:rsidR="00710CAE">
        <w:rPr>
          <w:bCs w:val="0"/>
          <w:sz w:val="28"/>
          <w:szCs w:val="28"/>
        </w:rPr>
        <w:t>, в новую Схему избирательных округов включены п</w:t>
      </w:r>
      <w:r w:rsidR="00710CAE" w:rsidRPr="00710CAE">
        <w:rPr>
          <w:bCs w:val="0"/>
          <w:sz w:val="28"/>
          <w:szCs w:val="28"/>
        </w:rPr>
        <w:t>оселки</w:t>
      </w:r>
      <w:r w:rsidR="00710CAE">
        <w:rPr>
          <w:bCs w:val="0"/>
        </w:rPr>
        <w:t xml:space="preserve"> </w:t>
      </w:r>
      <w:r w:rsidR="00710CAE">
        <w:rPr>
          <w:rFonts w:eastAsiaTheme="minorHAnsi"/>
          <w:bCs w:val="0"/>
          <w:sz w:val="28"/>
          <w:szCs w:val="28"/>
          <w:lang w:eastAsia="en-US"/>
        </w:rPr>
        <w:t xml:space="preserve">Высокогорный, </w:t>
      </w:r>
      <w:proofErr w:type="spellStart"/>
      <w:r w:rsidR="00710CAE">
        <w:rPr>
          <w:rFonts w:eastAsiaTheme="minorHAnsi"/>
          <w:bCs w:val="0"/>
          <w:sz w:val="28"/>
          <w:szCs w:val="28"/>
          <w:lang w:eastAsia="en-US"/>
        </w:rPr>
        <w:t>Левоберезовский</w:t>
      </w:r>
      <w:proofErr w:type="spellEnd"/>
      <w:r w:rsidR="00710CAE">
        <w:rPr>
          <w:rFonts w:eastAsiaTheme="minorHAnsi"/>
          <w:bCs w:val="0"/>
          <w:sz w:val="28"/>
          <w:szCs w:val="28"/>
          <w:lang w:eastAsia="en-US"/>
        </w:rPr>
        <w:t xml:space="preserve">, </w:t>
      </w:r>
      <w:proofErr w:type="spellStart"/>
      <w:r w:rsidR="00710CAE">
        <w:rPr>
          <w:rFonts w:eastAsiaTheme="minorHAnsi"/>
          <w:bCs w:val="0"/>
          <w:sz w:val="28"/>
          <w:szCs w:val="28"/>
          <w:lang w:eastAsia="en-US"/>
        </w:rPr>
        <w:t>Правоберезовский</w:t>
      </w:r>
      <w:proofErr w:type="spellEnd"/>
      <w:r w:rsidR="00710CAE" w:rsidRPr="00710CAE">
        <w:rPr>
          <w:rFonts w:eastAsiaTheme="minorHAnsi"/>
          <w:bCs w:val="0"/>
          <w:sz w:val="28"/>
          <w:szCs w:val="28"/>
          <w:lang w:eastAsia="en-US"/>
        </w:rPr>
        <w:t xml:space="preserve">. </w:t>
      </w:r>
      <w:r w:rsidR="00710CAE" w:rsidRPr="00710CAE">
        <w:rPr>
          <w:bCs w:val="0"/>
          <w:sz w:val="28"/>
          <w:szCs w:val="28"/>
        </w:rPr>
        <w:t xml:space="preserve"> </w:t>
      </w:r>
      <w:r w:rsidRPr="00710CAE">
        <w:rPr>
          <w:sz w:val="28"/>
          <w:szCs w:val="28"/>
        </w:rPr>
        <w:t>При этом</w:t>
      </w:r>
      <w:r w:rsidR="00710CAE">
        <w:rPr>
          <w:sz w:val="28"/>
          <w:szCs w:val="28"/>
        </w:rPr>
        <w:t xml:space="preserve"> </w:t>
      </w:r>
      <w:r w:rsidRPr="00710CAE">
        <w:rPr>
          <w:sz w:val="28"/>
          <w:szCs w:val="28"/>
        </w:rPr>
        <w:t xml:space="preserve"> количество одномандатных избирательных округов осталось прежним – 15.</w:t>
      </w:r>
    </w:p>
    <w:p w:rsidR="00BE45BB" w:rsidRDefault="00551337" w:rsidP="00B7738B">
      <w:pPr>
        <w:pStyle w:val="ConsPlusNormal"/>
        <w:ind w:firstLine="540"/>
        <w:jc w:val="both"/>
      </w:pPr>
      <w:r>
        <w:rPr>
          <w:bCs/>
        </w:rPr>
        <w:t xml:space="preserve">  </w:t>
      </w:r>
      <w:r w:rsidR="00FC1587">
        <w:rPr>
          <w:bCs/>
        </w:rPr>
        <w:t xml:space="preserve">В соответствии с </w:t>
      </w:r>
      <w:r w:rsidR="004E38F5">
        <w:rPr>
          <w:bCs/>
        </w:rPr>
        <w:t xml:space="preserve">пунктом </w:t>
      </w:r>
      <w:r w:rsidR="00D16DB6">
        <w:rPr>
          <w:bCs/>
        </w:rPr>
        <w:t xml:space="preserve">2 </w:t>
      </w:r>
      <w:r w:rsidR="00FC1587">
        <w:rPr>
          <w:bCs/>
        </w:rPr>
        <w:t xml:space="preserve">статьи 18 </w:t>
      </w:r>
      <w:r w:rsidR="00DE40C7">
        <w:rPr>
          <w:bCs/>
        </w:rPr>
        <w:t xml:space="preserve">Федерального закона РФ от 12.06.2002 № 67-ФЗ «Об основных гарантиях избирательных прав и права на участие в референдуме граждан Российской Федерации» </w:t>
      </w:r>
      <w:r w:rsidR="00BA3113" w:rsidRPr="00BA3113">
        <w:t>одномандатны</w:t>
      </w:r>
      <w:r w:rsidR="00CD426B">
        <w:t xml:space="preserve">е </w:t>
      </w:r>
      <w:r w:rsidR="00BA3113" w:rsidRPr="00BA3113">
        <w:t xml:space="preserve"> и (или) многомандатны</w:t>
      </w:r>
      <w:r w:rsidR="00CD426B">
        <w:t xml:space="preserve">е  избирательные </w:t>
      </w:r>
      <w:r w:rsidR="00BA3113" w:rsidRPr="00BA3113">
        <w:t xml:space="preserve"> окр</w:t>
      </w:r>
      <w:r w:rsidR="00CD426B">
        <w:t>уга образуются сроком на десять лет представительным органом местного самоу</w:t>
      </w:r>
      <w:r w:rsidR="00BE45BB">
        <w:t>правления.</w:t>
      </w:r>
    </w:p>
    <w:p w:rsidR="00551337" w:rsidRDefault="00551337" w:rsidP="00551337">
      <w:pPr>
        <w:spacing w:line="240" w:lineRule="exact"/>
        <w:jc w:val="both"/>
        <w:rPr>
          <w:sz w:val="28"/>
          <w:szCs w:val="28"/>
        </w:rPr>
      </w:pPr>
    </w:p>
    <w:p w:rsidR="00710CAE" w:rsidRDefault="00710CAE" w:rsidP="00551337">
      <w:pPr>
        <w:spacing w:line="240" w:lineRule="exact"/>
        <w:jc w:val="both"/>
        <w:rPr>
          <w:sz w:val="28"/>
          <w:szCs w:val="28"/>
        </w:rPr>
      </w:pPr>
    </w:p>
    <w:p w:rsidR="00551337" w:rsidRDefault="00551337" w:rsidP="0055133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организационно-</w:t>
      </w:r>
    </w:p>
    <w:p w:rsidR="00551337" w:rsidRDefault="00551337" w:rsidP="00551337">
      <w:pPr>
        <w:spacing w:line="240" w:lineRule="exac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юридическим</w:t>
      </w:r>
      <w:proofErr w:type="gramEnd"/>
      <w:r>
        <w:rPr>
          <w:sz w:val="28"/>
          <w:szCs w:val="28"/>
        </w:rPr>
        <w:t xml:space="preserve"> отдела Думы </w:t>
      </w:r>
    </w:p>
    <w:p w:rsidR="00551337" w:rsidRDefault="00551337" w:rsidP="0095408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города-курорта Кисловодска                                             </w:t>
      </w:r>
      <w:r w:rsidR="00710CA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Н.Н.</w:t>
      </w:r>
      <w:r w:rsidR="0095408E">
        <w:rPr>
          <w:sz w:val="28"/>
          <w:szCs w:val="28"/>
        </w:rPr>
        <w:t xml:space="preserve"> </w:t>
      </w:r>
      <w:r>
        <w:rPr>
          <w:sz w:val="28"/>
          <w:szCs w:val="28"/>
        </w:rPr>
        <w:t>Щербакова</w:t>
      </w:r>
    </w:p>
    <w:sectPr w:rsidR="00551337" w:rsidSect="004946BA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2BB" w:rsidRDefault="00FE52BB" w:rsidP="000014AB">
      <w:r>
        <w:separator/>
      </w:r>
    </w:p>
  </w:endnote>
  <w:endnote w:type="continuationSeparator" w:id="0">
    <w:p w:rsidR="00FE52BB" w:rsidRDefault="00FE52BB" w:rsidP="0000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2BB" w:rsidRDefault="00FE52BB" w:rsidP="000014AB">
      <w:r>
        <w:separator/>
      </w:r>
    </w:p>
  </w:footnote>
  <w:footnote w:type="continuationSeparator" w:id="0">
    <w:p w:rsidR="00FE52BB" w:rsidRDefault="00FE52BB" w:rsidP="00001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4324F"/>
    <w:multiLevelType w:val="singleLevel"/>
    <w:tmpl w:val="C01CA4A6"/>
    <w:lvl w:ilvl="0">
      <w:start w:val="1"/>
      <w:numFmt w:val="decimal"/>
      <w:lvlText w:val="1.%1."/>
      <w:legacy w:legacy="1" w:legacySpace="0" w:legacyIndent="480"/>
      <w:lvlJc w:val="left"/>
      <w:rPr>
        <w:rFonts w:ascii="Times New Roman" w:hAnsi="Times New Roman" w:cs="Arial" w:hint="default"/>
      </w:rPr>
    </w:lvl>
  </w:abstractNum>
  <w:abstractNum w:abstractNumId="1">
    <w:nsid w:val="50994591"/>
    <w:multiLevelType w:val="singleLevel"/>
    <w:tmpl w:val="2932BDEA"/>
    <w:lvl w:ilvl="0">
      <w:start w:val="1"/>
      <w:numFmt w:val="decimal"/>
      <w:lvlText w:val="3.%1."/>
      <w:legacy w:legacy="1" w:legacySpace="0" w:legacyIndent="475"/>
      <w:lvlJc w:val="left"/>
      <w:rPr>
        <w:rFonts w:ascii="Times New Roman" w:hAnsi="Times New Roman" w:cs="Arial" w:hint="default"/>
        <w:sz w:val="28"/>
        <w:szCs w:val="28"/>
      </w:rPr>
    </w:lvl>
  </w:abstractNum>
  <w:abstractNum w:abstractNumId="2">
    <w:nsid w:val="53DA18AB"/>
    <w:multiLevelType w:val="hybridMultilevel"/>
    <w:tmpl w:val="6C0A28D6"/>
    <w:lvl w:ilvl="0" w:tplc="A4BC67EE">
      <w:start w:val="1"/>
      <w:numFmt w:val="decimal"/>
      <w:lvlText w:val="%1."/>
      <w:lvlJc w:val="left"/>
      <w:pPr>
        <w:ind w:left="990" w:hanging="9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706B90"/>
    <w:multiLevelType w:val="multilevel"/>
    <w:tmpl w:val="9ACCF418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3F04B0B"/>
    <w:multiLevelType w:val="singleLevel"/>
    <w:tmpl w:val="37368B68"/>
    <w:lvl w:ilvl="0">
      <w:start w:val="1"/>
      <w:numFmt w:val="decimal"/>
      <w:lvlText w:val="4.1.%1."/>
      <w:legacy w:legacy="1" w:legacySpace="0" w:legacyIndent="691"/>
      <w:lvlJc w:val="left"/>
      <w:rPr>
        <w:rFonts w:ascii="Times New Roman" w:hAnsi="Times New Roman" w:cs="Arial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548"/>
    <w:rsid w:val="000014AB"/>
    <w:rsid w:val="000176A8"/>
    <w:rsid w:val="00025E88"/>
    <w:rsid w:val="000456A9"/>
    <w:rsid w:val="00075342"/>
    <w:rsid w:val="00081578"/>
    <w:rsid w:val="000A1A46"/>
    <w:rsid w:val="000C55AB"/>
    <w:rsid w:val="000F0AB3"/>
    <w:rsid w:val="000F0D6B"/>
    <w:rsid w:val="000F4073"/>
    <w:rsid w:val="00107F5D"/>
    <w:rsid w:val="00122408"/>
    <w:rsid w:val="00150996"/>
    <w:rsid w:val="00195F41"/>
    <w:rsid w:val="001A44FC"/>
    <w:rsid w:val="001B106E"/>
    <w:rsid w:val="001D3299"/>
    <w:rsid w:val="001D6E88"/>
    <w:rsid w:val="00234EDB"/>
    <w:rsid w:val="00236FB1"/>
    <w:rsid w:val="002609BB"/>
    <w:rsid w:val="0027397B"/>
    <w:rsid w:val="002A353D"/>
    <w:rsid w:val="002C275F"/>
    <w:rsid w:val="002C337D"/>
    <w:rsid w:val="002C4314"/>
    <w:rsid w:val="002D45E7"/>
    <w:rsid w:val="002F12AD"/>
    <w:rsid w:val="00301853"/>
    <w:rsid w:val="003271A0"/>
    <w:rsid w:val="00330F52"/>
    <w:rsid w:val="00341B34"/>
    <w:rsid w:val="00345399"/>
    <w:rsid w:val="003B498A"/>
    <w:rsid w:val="003C5741"/>
    <w:rsid w:val="003F4C46"/>
    <w:rsid w:val="00416A55"/>
    <w:rsid w:val="00437D44"/>
    <w:rsid w:val="004675EC"/>
    <w:rsid w:val="00471447"/>
    <w:rsid w:val="00491F51"/>
    <w:rsid w:val="004946BA"/>
    <w:rsid w:val="004A5509"/>
    <w:rsid w:val="004B4D1E"/>
    <w:rsid w:val="004E38F5"/>
    <w:rsid w:val="00506E47"/>
    <w:rsid w:val="005114B6"/>
    <w:rsid w:val="005220C6"/>
    <w:rsid w:val="00530CAF"/>
    <w:rsid w:val="00551337"/>
    <w:rsid w:val="00551A8B"/>
    <w:rsid w:val="005C4315"/>
    <w:rsid w:val="005E05BA"/>
    <w:rsid w:val="005E22AD"/>
    <w:rsid w:val="005F185B"/>
    <w:rsid w:val="00631B85"/>
    <w:rsid w:val="00635EBC"/>
    <w:rsid w:val="00640891"/>
    <w:rsid w:val="00661995"/>
    <w:rsid w:val="006633B2"/>
    <w:rsid w:val="006646D7"/>
    <w:rsid w:val="006C5743"/>
    <w:rsid w:val="006D2941"/>
    <w:rsid w:val="006D2CC1"/>
    <w:rsid w:val="0071093B"/>
    <w:rsid w:val="00710CAE"/>
    <w:rsid w:val="00717CA4"/>
    <w:rsid w:val="00740141"/>
    <w:rsid w:val="00766FF8"/>
    <w:rsid w:val="007706EC"/>
    <w:rsid w:val="0077566A"/>
    <w:rsid w:val="00776DAF"/>
    <w:rsid w:val="007A2FCD"/>
    <w:rsid w:val="007D2348"/>
    <w:rsid w:val="007D3870"/>
    <w:rsid w:val="007F6A1C"/>
    <w:rsid w:val="00840376"/>
    <w:rsid w:val="0084669E"/>
    <w:rsid w:val="008628A0"/>
    <w:rsid w:val="00880A2D"/>
    <w:rsid w:val="008B10EE"/>
    <w:rsid w:val="00934AA2"/>
    <w:rsid w:val="009471CB"/>
    <w:rsid w:val="0095408E"/>
    <w:rsid w:val="00967051"/>
    <w:rsid w:val="00976936"/>
    <w:rsid w:val="009852D2"/>
    <w:rsid w:val="009C7B1F"/>
    <w:rsid w:val="009D2CCA"/>
    <w:rsid w:val="009D58CB"/>
    <w:rsid w:val="009E1C75"/>
    <w:rsid w:val="009E6561"/>
    <w:rsid w:val="00A00DA0"/>
    <w:rsid w:val="00A04E66"/>
    <w:rsid w:val="00A0557C"/>
    <w:rsid w:val="00A45ADA"/>
    <w:rsid w:val="00A55FF5"/>
    <w:rsid w:val="00A62885"/>
    <w:rsid w:val="00A71AA9"/>
    <w:rsid w:val="00AA67D1"/>
    <w:rsid w:val="00AB0A81"/>
    <w:rsid w:val="00AB4F14"/>
    <w:rsid w:val="00AB7744"/>
    <w:rsid w:val="00AC559F"/>
    <w:rsid w:val="00AC7776"/>
    <w:rsid w:val="00AD71E7"/>
    <w:rsid w:val="00AE1A29"/>
    <w:rsid w:val="00AF1012"/>
    <w:rsid w:val="00B05865"/>
    <w:rsid w:val="00B47407"/>
    <w:rsid w:val="00B6296C"/>
    <w:rsid w:val="00B7738B"/>
    <w:rsid w:val="00BA3113"/>
    <w:rsid w:val="00BE45BB"/>
    <w:rsid w:val="00BF3DEA"/>
    <w:rsid w:val="00C122AD"/>
    <w:rsid w:val="00C21605"/>
    <w:rsid w:val="00C33D20"/>
    <w:rsid w:val="00C3446E"/>
    <w:rsid w:val="00C409D6"/>
    <w:rsid w:val="00C446BC"/>
    <w:rsid w:val="00C4670E"/>
    <w:rsid w:val="00C5507D"/>
    <w:rsid w:val="00C572A2"/>
    <w:rsid w:val="00C6330F"/>
    <w:rsid w:val="00C71FCC"/>
    <w:rsid w:val="00C81128"/>
    <w:rsid w:val="00CC615A"/>
    <w:rsid w:val="00CD3822"/>
    <w:rsid w:val="00CD426B"/>
    <w:rsid w:val="00D0309C"/>
    <w:rsid w:val="00D16DB6"/>
    <w:rsid w:val="00D2751F"/>
    <w:rsid w:val="00D434F9"/>
    <w:rsid w:val="00D65A1F"/>
    <w:rsid w:val="00DB49F7"/>
    <w:rsid w:val="00DD1333"/>
    <w:rsid w:val="00DD6339"/>
    <w:rsid w:val="00DE40C7"/>
    <w:rsid w:val="00DF5DBE"/>
    <w:rsid w:val="00E156E8"/>
    <w:rsid w:val="00E3160D"/>
    <w:rsid w:val="00E56C75"/>
    <w:rsid w:val="00EE14F5"/>
    <w:rsid w:val="00F13B04"/>
    <w:rsid w:val="00F36140"/>
    <w:rsid w:val="00F36771"/>
    <w:rsid w:val="00F90CB5"/>
    <w:rsid w:val="00F936B1"/>
    <w:rsid w:val="00F93BB7"/>
    <w:rsid w:val="00F941FB"/>
    <w:rsid w:val="00FA209A"/>
    <w:rsid w:val="00FC1587"/>
    <w:rsid w:val="00FC4F08"/>
    <w:rsid w:val="00FE1548"/>
    <w:rsid w:val="00FE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4F5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E14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E14F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14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4F5"/>
    <w:rPr>
      <w:rFonts w:ascii="Tahoma" w:eastAsia="Times New Roman" w:hAnsi="Tahoma" w:cs="Tahoma"/>
      <w:bCs/>
      <w:sz w:val="16"/>
      <w:szCs w:val="16"/>
      <w:lang w:eastAsia="ru-RU"/>
    </w:rPr>
  </w:style>
  <w:style w:type="paragraph" w:customStyle="1" w:styleId="ConsPlusNormal">
    <w:name w:val="ConsPlusNormal"/>
    <w:rsid w:val="00D27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semiHidden/>
    <w:unhideWhenUsed/>
    <w:rsid w:val="002C275F"/>
    <w:pPr>
      <w:spacing w:after="120"/>
    </w:pPr>
    <w:rPr>
      <w:bCs w:val="0"/>
      <w:szCs w:val="24"/>
    </w:rPr>
  </w:style>
  <w:style w:type="character" w:customStyle="1" w:styleId="a7">
    <w:name w:val="Основной текст Знак"/>
    <w:basedOn w:val="a0"/>
    <w:link w:val="a6"/>
    <w:semiHidden/>
    <w:rsid w:val="002C27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014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14AB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014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14AB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1">
    <w:name w:val="Обычный1"/>
    <w:rsid w:val="00F936B1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CC61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4F5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E14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E14F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14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4F5"/>
    <w:rPr>
      <w:rFonts w:ascii="Tahoma" w:eastAsia="Times New Roman" w:hAnsi="Tahoma" w:cs="Tahoma"/>
      <w:bCs/>
      <w:sz w:val="16"/>
      <w:szCs w:val="16"/>
      <w:lang w:eastAsia="ru-RU"/>
    </w:rPr>
  </w:style>
  <w:style w:type="paragraph" w:customStyle="1" w:styleId="ConsPlusNormal">
    <w:name w:val="ConsPlusNormal"/>
    <w:rsid w:val="00D27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semiHidden/>
    <w:unhideWhenUsed/>
    <w:rsid w:val="002C275F"/>
    <w:pPr>
      <w:spacing w:after="120"/>
    </w:pPr>
    <w:rPr>
      <w:bCs w:val="0"/>
      <w:szCs w:val="24"/>
    </w:rPr>
  </w:style>
  <w:style w:type="character" w:customStyle="1" w:styleId="a7">
    <w:name w:val="Основной текст Знак"/>
    <w:basedOn w:val="a0"/>
    <w:link w:val="a6"/>
    <w:semiHidden/>
    <w:rsid w:val="002C27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014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14AB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014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14AB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1">
    <w:name w:val="Обычный1"/>
    <w:rsid w:val="00F936B1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CC61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8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6745D-D7E7-4F37-AA7A-CA3720E4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user</cp:lastModifiedBy>
  <cp:revision>87</cp:revision>
  <cp:lastPrinted>2021-01-15T05:26:00Z</cp:lastPrinted>
  <dcterms:created xsi:type="dcterms:W3CDTF">2016-04-18T12:44:00Z</dcterms:created>
  <dcterms:modified xsi:type="dcterms:W3CDTF">2021-01-18T14:10:00Z</dcterms:modified>
</cp:coreProperties>
</file>