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02B21F" w14:textId="77777777" w:rsidR="009F7540" w:rsidRDefault="009F7540" w:rsidP="009F754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Приложение</w:t>
      </w:r>
    </w:p>
    <w:p w14:paraId="497853CF" w14:textId="77777777" w:rsidR="009F7540" w:rsidRDefault="009F7540" w:rsidP="009F754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решению Думы</w:t>
      </w:r>
    </w:p>
    <w:p w14:paraId="2834127A" w14:textId="2E18EB05" w:rsidR="009F7540" w:rsidRDefault="00E74AE4" w:rsidP="009F754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города-курорта</w:t>
      </w:r>
      <w:r w:rsidR="009F7540">
        <w:rPr>
          <w:rFonts w:ascii="Times New Roman" w:hAnsi="Times New Roman" w:cs="Times New Roman"/>
          <w:sz w:val="28"/>
          <w:szCs w:val="28"/>
        </w:rPr>
        <w:t xml:space="preserve"> Кисловодска</w:t>
      </w:r>
    </w:p>
    <w:p w14:paraId="70B5A9D5" w14:textId="5D88E2FC" w:rsidR="009F7540" w:rsidRPr="00633E2C" w:rsidRDefault="00633E2C" w:rsidP="009F7540">
      <w:pPr>
        <w:spacing w:after="0" w:line="240" w:lineRule="auto"/>
        <w:jc w:val="right"/>
        <w:rPr>
          <w:rFonts w:ascii="Times New Roman" w:hAnsi="Times New Roman" w:cs="Times New Roman"/>
          <w:sz w:val="28"/>
          <w:szCs w:val="28"/>
          <w:u w:val="single"/>
        </w:rPr>
      </w:pPr>
      <w:r>
        <w:rPr>
          <w:rFonts w:ascii="Times New Roman" w:hAnsi="Times New Roman" w:cs="Times New Roman"/>
          <w:sz w:val="28"/>
          <w:szCs w:val="28"/>
        </w:rPr>
        <w:t>от «</w:t>
      </w:r>
      <w:r>
        <w:rPr>
          <w:rFonts w:ascii="Times New Roman" w:hAnsi="Times New Roman" w:cs="Times New Roman"/>
          <w:sz w:val="28"/>
          <w:szCs w:val="28"/>
          <w:u w:val="single"/>
        </w:rPr>
        <w:t xml:space="preserve"> 28 </w:t>
      </w:r>
      <w:r>
        <w:rPr>
          <w:rFonts w:ascii="Times New Roman" w:hAnsi="Times New Roman" w:cs="Times New Roman"/>
          <w:sz w:val="28"/>
          <w:szCs w:val="28"/>
        </w:rPr>
        <w:t>»</w:t>
      </w:r>
      <w:r>
        <w:rPr>
          <w:rFonts w:ascii="Times New Roman" w:hAnsi="Times New Roman" w:cs="Times New Roman"/>
          <w:sz w:val="28"/>
          <w:szCs w:val="28"/>
          <w:u w:val="single"/>
        </w:rPr>
        <w:t xml:space="preserve">  октября  </w:t>
      </w:r>
      <w:r>
        <w:rPr>
          <w:rFonts w:ascii="Times New Roman" w:hAnsi="Times New Roman" w:cs="Times New Roman"/>
          <w:sz w:val="28"/>
          <w:szCs w:val="28"/>
        </w:rPr>
        <w:t xml:space="preserve">2026 г. № </w:t>
      </w:r>
      <w:r>
        <w:rPr>
          <w:rFonts w:ascii="Times New Roman" w:hAnsi="Times New Roman" w:cs="Times New Roman"/>
          <w:sz w:val="28"/>
          <w:szCs w:val="28"/>
          <w:u w:val="single"/>
        </w:rPr>
        <w:t>75-726</w:t>
      </w:r>
    </w:p>
    <w:p w14:paraId="04415694" w14:textId="77777777" w:rsidR="009F7540" w:rsidRDefault="009F7540" w:rsidP="009F7540">
      <w:pPr>
        <w:widowControl w:val="0"/>
        <w:spacing w:after="0" w:line="240" w:lineRule="auto"/>
        <w:jc w:val="center"/>
        <w:rPr>
          <w:rFonts w:ascii="Times New Roman" w:eastAsia="Times New Roman" w:hAnsi="Times New Roman" w:cs="Times New Roman"/>
          <w:b/>
          <w:sz w:val="28"/>
          <w:szCs w:val="28"/>
          <w:lang w:eastAsia="ru-RU"/>
        </w:rPr>
      </w:pPr>
    </w:p>
    <w:p w14:paraId="59A32B87" w14:textId="77777777" w:rsidR="009F7540" w:rsidRPr="009F7540" w:rsidRDefault="009F7540" w:rsidP="009F7540">
      <w:pPr>
        <w:widowControl w:val="0"/>
        <w:spacing w:after="0" w:line="240" w:lineRule="auto"/>
        <w:jc w:val="center"/>
        <w:rPr>
          <w:rFonts w:ascii="Times New Roman" w:eastAsia="Times New Roman" w:hAnsi="Times New Roman" w:cs="Times New Roman"/>
          <w:b/>
          <w:sz w:val="28"/>
          <w:szCs w:val="28"/>
          <w:lang w:eastAsia="ru-RU"/>
        </w:rPr>
      </w:pPr>
      <w:r w:rsidRPr="009F7540">
        <w:rPr>
          <w:rFonts w:ascii="Times New Roman" w:eastAsia="Times New Roman" w:hAnsi="Times New Roman" w:cs="Times New Roman"/>
          <w:b/>
          <w:sz w:val="28"/>
          <w:szCs w:val="28"/>
          <w:lang w:eastAsia="ru-RU"/>
        </w:rPr>
        <w:t>ПОРЯДОК</w:t>
      </w:r>
    </w:p>
    <w:p w14:paraId="63C9C9FC" w14:textId="2C902C69" w:rsidR="009F7540" w:rsidRPr="009F7540" w:rsidRDefault="009F7540" w:rsidP="009F7540">
      <w:pPr>
        <w:widowControl w:val="0"/>
        <w:spacing w:after="0" w:line="240" w:lineRule="auto"/>
        <w:jc w:val="center"/>
        <w:rPr>
          <w:rFonts w:ascii="Times New Roman" w:eastAsia="Times New Roman" w:hAnsi="Times New Roman" w:cs="Times New Roman"/>
          <w:b/>
          <w:sz w:val="28"/>
          <w:szCs w:val="28"/>
          <w:lang w:eastAsia="ru-RU"/>
        </w:rPr>
      </w:pPr>
      <w:r w:rsidRPr="009F7540">
        <w:rPr>
          <w:rFonts w:ascii="Times New Roman" w:eastAsia="Times New Roman" w:hAnsi="Times New Roman" w:cs="Times New Roman"/>
          <w:b/>
          <w:sz w:val="28"/>
          <w:szCs w:val="28"/>
          <w:lang w:eastAsia="ru-RU"/>
        </w:rPr>
        <w:t>ПРОВЕДЕНИЯ КОНКУРСА ПО ОТБОРУ</w:t>
      </w:r>
      <w:r w:rsidR="00E74AE4">
        <w:rPr>
          <w:rFonts w:ascii="Times New Roman" w:eastAsia="Times New Roman" w:hAnsi="Times New Roman" w:cs="Times New Roman"/>
          <w:b/>
          <w:sz w:val="28"/>
          <w:szCs w:val="28"/>
          <w:lang w:eastAsia="ru-RU"/>
        </w:rPr>
        <w:t xml:space="preserve"> </w:t>
      </w:r>
      <w:r w:rsidRPr="009F7540">
        <w:rPr>
          <w:rFonts w:ascii="Times New Roman" w:eastAsia="Times New Roman" w:hAnsi="Times New Roman" w:cs="Times New Roman"/>
          <w:b/>
          <w:sz w:val="28"/>
          <w:szCs w:val="28"/>
          <w:lang w:eastAsia="ru-RU"/>
        </w:rPr>
        <w:t>КАНДИДАТУР НА ДОЛЖНОСТЬ</w:t>
      </w:r>
      <w:r>
        <w:rPr>
          <w:rFonts w:ascii="Times New Roman" w:eastAsia="Times New Roman" w:hAnsi="Times New Roman" w:cs="Times New Roman"/>
          <w:b/>
          <w:sz w:val="28"/>
          <w:szCs w:val="28"/>
          <w:lang w:eastAsia="ru-RU"/>
        </w:rPr>
        <w:t xml:space="preserve"> ГЛАВЫ </w:t>
      </w:r>
      <w:r w:rsidR="00E74AE4">
        <w:rPr>
          <w:rFonts w:ascii="Times New Roman" w:eastAsia="Times New Roman" w:hAnsi="Times New Roman" w:cs="Times New Roman"/>
          <w:b/>
          <w:sz w:val="28"/>
          <w:szCs w:val="28"/>
          <w:lang w:eastAsia="ru-RU"/>
        </w:rPr>
        <w:t>ГОРОДА-КУРОРТА КИСЛОВОДСКА</w:t>
      </w:r>
    </w:p>
    <w:p w14:paraId="4F56B09F" w14:textId="77777777" w:rsidR="009F7540" w:rsidRPr="009F7540" w:rsidRDefault="009F7540" w:rsidP="009F7540">
      <w:pPr>
        <w:pStyle w:val="2"/>
        <w:ind w:firstLine="708"/>
        <w:jc w:val="both"/>
        <w:rPr>
          <w:rFonts w:ascii="Times New Roman" w:eastAsia="Times New Roman" w:hAnsi="Times New Roman" w:cs="Times New Roman"/>
          <w:szCs w:val="28"/>
        </w:rPr>
      </w:pPr>
    </w:p>
    <w:p w14:paraId="4BC2A910" w14:textId="7F4E99BE" w:rsidR="009F7540" w:rsidRDefault="009F7540" w:rsidP="009F7540">
      <w:pPr>
        <w:pStyle w:val="2"/>
        <w:ind w:firstLine="708"/>
        <w:jc w:val="both"/>
        <w:rPr>
          <w:rFonts w:ascii="Times New Roman" w:eastAsia="Times New Roman" w:hAnsi="Times New Roman" w:cs="Times New Roman"/>
          <w:szCs w:val="28"/>
        </w:rPr>
      </w:pPr>
      <w:r w:rsidRPr="009F7540">
        <w:rPr>
          <w:rFonts w:ascii="Times New Roman" w:eastAsia="Times New Roman" w:hAnsi="Times New Roman" w:cs="Times New Roman"/>
          <w:szCs w:val="28"/>
        </w:rPr>
        <w:t>1.</w:t>
      </w:r>
      <w:r>
        <w:rPr>
          <w:rFonts w:ascii="Times New Roman" w:eastAsia="Times New Roman" w:hAnsi="Times New Roman" w:cs="Times New Roman"/>
          <w:szCs w:val="28"/>
        </w:rPr>
        <w:t xml:space="preserve"> </w:t>
      </w:r>
      <w:r>
        <w:t>Общие положения</w:t>
      </w:r>
    </w:p>
    <w:p w14:paraId="05DCBAD6" w14:textId="77777777" w:rsidR="009F7540" w:rsidRDefault="009F7540" w:rsidP="009F7540">
      <w:pPr>
        <w:spacing w:after="0" w:line="240" w:lineRule="auto"/>
        <w:ind w:firstLine="709"/>
        <w:jc w:val="both"/>
        <w:rPr>
          <w:rFonts w:ascii="Times New Roman" w:eastAsia="Times New Roman" w:hAnsi="Times New Roman" w:cs="Times New Roman"/>
          <w:sz w:val="28"/>
          <w:szCs w:val="28"/>
          <w:lang w:eastAsia="ru-RU"/>
        </w:rPr>
      </w:pPr>
    </w:p>
    <w:p w14:paraId="72A48EA1" w14:textId="78E729D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1.1. Настоящим Порядком проведения конкурса по отбору кандидатур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 xml:space="preserve">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Порядок) в соответствии с Федеральным </w:t>
      </w:r>
      <w:hyperlink r:id="rId9">
        <w:r w:rsidRPr="009F7540">
          <w:rPr>
            <w:rFonts w:ascii="Times New Roman" w:eastAsia="Times New Roman" w:hAnsi="Times New Roman" w:cs="Times New Roman"/>
            <w:color w:val="000000" w:themeColor="text1"/>
            <w:sz w:val="28"/>
            <w:szCs w:val="28"/>
          </w:rPr>
          <w:t>законом</w:t>
        </w:r>
      </w:hyperlink>
      <w:r w:rsidRPr="009F7540">
        <w:rPr>
          <w:rFonts w:ascii="Times New Roman" w:eastAsia="Times New Roman" w:hAnsi="Times New Roman" w:cs="Times New Roman"/>
          <w:color w:val="000000" w:themeColor="text1"/>
          <w:sz w:val="28"/>
          <w:szCs w:val="28"/>
        </w:rPr>
        <w:t xml:space="preserve"> от 20.03.2025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33</w:t>
      </w:r>
      <w:r w:rsidR="00F842F8">
        <w:rPr>
          <w:rFonts w:ascii="Times New Roman" w:eastAsia="Times New Roman" w:hAnsi="Times New Roman" w:cs="Times New Roman"/>
          <w:color w:val="000000" w:themeColor="text1"/>
          <w:sz w:val="28"/>
          <w:szCs w:val="28"/>
        </w:rPr>
        <w:t>-ФЗ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r:id="rId10">
        <w:r w:rsidRPr="009F7540">
          <w:rPr>
            <w:rFonts w:ascii="Times New Roman" w:eastAsia="Times New Roman" w:hAnsi="Times New Roman" w:cs="Times New Roman"/>
            <w:color w:val="000000" w:themeColor="text1"/>
            <w:sz w:val="28"/>
            <w:szCs w:val="28"/>
          </w:rPr>
          <w:t>Законом</w:t>
        </w:r>
      </w:hyperlink>
      <w:r w:rsidRPr="009F7540">
        <w:rPr>
          <w:rFonts w:ascii="Times New Roman" w:eastAsia="Times New Roman" w:hAnsi="Times New Roman" w:cs="Times New Roman"/>
          <w:color w:val="000000" w:themeColor="text1"/>
          <w:sz w:val="28"/>
          <w:szCs w:val="28"/>
        </w:rPr>
        <w:t xml:space="preserve"> Ставропольского края от 25.02.2026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12</w:t>
      </w:r>
      <w:r w:rsidR="00F842F8">
        <w:rPr>
          <w:rFonts w:ascii="Times New Roman" w:eastAsia="Times New Roman" w:hAnsi="Times New Roman" w:cs="Times New Roman"/>
          <w:color w:val="000000" w:themeColor="text1"/>
          <w:sz w:val="28"/>
          <w:szCs w:val="28"/>
        </w:rPr>
        <w:t>-кз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отдельных вопросах организации местного самоуправления в Ставропольском крае</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r:id="rId11">
        <w:r w:rsidRPr="009F7540">
          <w:rPr>
            <w:rFonts w:ascii="Times New Roman" w:eastAsia="Times New Roman" w:hAnsi="Times New Roman" w:cs="Times New Roman"/>
            <w:color w:val="000000" w:themeColor="text1"/>
            <w:sz w:val="28"/>
            <w:szCs w:val="28"/>
          </w:rPr>
          <w:t>Уставом</w:t>
        </w:r>
      </w:hyperlink>
      <w:r w:rsidRPr="009F7540">
        <w:rPr>
          <w:rFonts w:ascii="Times New Roman" w:eastAsia="Times New Roman" w:hAnsi="Times New Roman" w:cs="Times New Roman"/>
          <w:color w:val="000000" w:themeColor="text1"/>
          <w:sz w:val="28"/>
          <w:szCs w:val="28"/>
        </w:rPr>
        <w:t xml:space="preserve"> городского округа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 xml:space="preserve"> Ставропольского края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Устав округа) определяются порядок формирования и полномочия конкурсной комиссии, требования к кандидатам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 xml:space="preserve">, а также порядок и условия проведения конкурса по отбору кандидатур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w:t>
      </w:r>
    </w:p>
    <w:p w14:paraId="2E00A6F5"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1.2. В настоящем Порядке используются следующие термины и понятия:</w:t>
      </w:r>
    </w:p>
    <w:p w14:paraId="7CD28E6C" w14:textId="0F7DDFA2"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конкурс по отбору кандидатур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 xml:space="preserve">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r w:rsidR="00102341">
        <w:rPr>
          <w:rFonts w:ascii="Times New Roman" w:eastAsia="Times New Roman" w:hAnsi="Times New Roman" w:cs="Times New Roman"/>
          <w:color w:val="000000" w:themeColor="text1"/>
          <w:sz w:val="28"/>
          <w:szCs w:val="28"/>
        </w:rPr>
        <w:t>к</w:t>
      </w:r>
      <w:r w:rsidRPr="009F7540">
        <w:rPr>
          <w:rFonts w:ascii="Times New Roman" w:eastAsia="Times New Roman" w:hAnsi="Times New Roman" w:cs="Times New Roman"/>
          <w:color w:val="000000" w:themeColor="text1"/>
          <w:sz w:val="28"/>
          <w:szCs w:val="28"/>
        </w:rPr>
        <w:t xml:space="preserve">онкурс)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проводимая в порядке и на условиях, установленных настоящим Порядком, процедура отбора на альтернативной основе лиц из числа граждан, представивших заявление, указанное в </w:t>
      </w:r>
      <w:hyperlink w:anchor="P194">
        <w:r w:rsidRPr="009F7540">
          <w:rPr>
            <w:rFonts w:ascii="Times New Roman" w:eastAsia="Times New Roman" w:hAnsi="Times New Roman" w:cs="Times New Roman"/>
            <w:color w:val="000000" w:themeColor="text1"/>
            <w:sz w:val="28"/>
            <w:szCs w:val="28"/>
          </w:rPr>
          <w:t>пункте 4.4</w:t>
        </w:r>
      </w:hyperlink>
      <w:r w:rsidRPr="009F7540">
        <w:rPr>
          <w:rFonts w:ascii="Times New Roman" w:eastAsia="Times New Roman" w:hAnsi="Times New Roman" w:cs="Times New Roman"/>
          <w:color w:val="000000" w:themeColor="text1"/>
          <w:sz w:val="28"/>
          <w:szCs w:val="28"/>
        </w:rPr>
        <w:t xml:space="preserve"> настоящего Порядка, и прилагаемые к нему документы, указанные в </w:t>
      </w:r>
      <w:hyperlink w:anchor="P202">
        <w:r w:rsidRPr="009F7540">
          <w:rPr>
            <w:rFonts w:ascii="Times New Roman" w:eastAsia="Times New Roman" w:hAnsi="Times New Roman" w:cs="Times New Roman"/>
            <w:color w:val="000000" w:themeColor="text1"/>
            <w:sz w:val="28"/>
            <w:szCs w:val="28"/>
          </w:rPr>
          <w:t>пунктах 4.7</w:t>
        </w:r>
      </w:hyperlink>
      <w:r w:rsidRPr="009F7540">
        <w:rPr>
          <w:rFonts w:ascii="Times New Roman" w:eastAsia="Times New Roman" w:hAnsi="Times New Roman" w:cs="Times New Roman"/>
          <w:color w:val="000000" w:themeColor="text1"/>
          <w:sz w:val="28"/>
          <w:szCs w:val="28"/>
        </w:rPr>
        <w:t xml:space="preserve"> и </w:t>
      </w:r>
      <w:hyperlink w:anchor="P222">
        <w:r w:rsidRPr="009F7540">
          <w:rPr>
            <w:rFonts w:ascii="Times New Roman" w:eastAsia="Times New Roman" w:hAnsi="Times New Roman" w:cs="Times New Roman"/>
            <w:color w:val="000000" w:themeColor="text1"/>
            <w:sz w:val="28"/>
            <w:szCs w:val="28"/>
          </w:rPr>
          <w:t>4.9</w:t>
        </w:r>
      </w:hyperlink>
      <w:r w:rsidRPr="009F7540">
        <w:rPr>
          <w:rFonts w:ascii="Times New Roman" w:eastAsia="Times New Roman" w:hAnsi="Times New Roman" w:cs="Times New Roman"/>
          <w:color w:val="000000" w:themeColor="text1"/>
          <w:sz w:val="28"/>
          <w:szCs w:val="28"/>
        </w:rPr>
        <w:t xml:space="preserve"> настоящего Порядка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документы для участия в конкурсе) и которые по своим профессиональным знаниям и навыкам наиболее подготовлены для замещения должности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 xml:space="preserve">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Глава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34AED0FA" w14:textId="784EDC13"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2) конкурсная комиссия по проведению конкурса по отбору кандидатур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Pr="009F7540">
        <w:rPr>
          <w:rFonts w:ascii="Times New Roman" w:eastAsia="Times New Roman" w:hAnsi="Times New Roman" w:cs="Times New Roman"/>
          <w:color w:val="000000" w:themeColor="text1"/>
          <w:sz w:val="28"/>
          <w:szCs w:val="28"/>
        </w:rPr>
        <w:t xml:space="preserve">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конкурсная комиссия)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временный коллегиальный орган, организующий конкурс и осуществляющий отбор кандидатур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формируемый на период проведения конкурса;</w:t>
      </w:r>
    </w:p>
    <w:p w14:paraId="3193D785" w14:textId="142AAC00"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 претендент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гражданин, изъявивший желание участвовать в конкурсе;</w:t>
      </w:r>
    </w:p>
    <w:p w14:paraId="0FBFD4D9" w14:textId="735BADFC"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 конкурсант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претендент, представивший в конкурсную комиссию документы для участи</w:t>
      </w:r>
      <w:r w:rsidR="00302ACC">
        <w:rPr>
          <w:rFonts w:ascii="Times New Roman" w:eastAsia="Times New Roman" w:hAnsi="Times New Roman" w:cs="Times New Roman"/>
          <w:color w:val="000000" w:themeColor="text1"/>
          <w:sz w:val="28"/>
          <w:szCs w:val="28"/>
        </w:rPr>
        <w:t>я</w:t>
      </w:r>
      <w:r w:rsidRPr="009F7540">
        <w:rPr>
          <w:rFonts w:ascii="Times New Roman" w:eastAsia="Times New Roman" w:hAnsi="Times New Roman" w:cs="Times New Roman"/>
          <w:color w:val="000000" w:themeColor="text1"/>
          <w:sz w:val="28"/>
          <w:szCs w:val="28"/>
        </w:rPr>
        <w:t xml:space="preserve"> в конкурсе, допущенный решением конкурсной комиссии к участию во втором этапе конкурса;</w:t>
      </w:r>
    </w:p>
    <w:p w14:paraId="4D553FE7" w14:textId="1C70ADC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 кандидат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конкурсант, зарегистрированный конкурсной комиссией в качестве кандидата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5A816E2A" w14:textId="44461994"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6) участник конкурса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претендент, конкурсант, кандидат;</w:t>
      </w:r>
    </w:p>
    <w:p w14:paraId="326C14A7" w14:textId="1590785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 xml:space="preserve">7) полномочия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собственные полномочия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по решению вопросов непосредственного обеспечения жизнедеятельности населения (вопросов местного значения) городского округа город</w:t>
      </w:r>
      <w:r w:rsidR="00102341">
        <w:rPr>
          <w:rFonts w:ascii="Times New Roman" w:eastAsia="Times New Roman" w:hAnsi="Times New Roman" w:cs="Times New Roman"/>
          <w:color w:val="000000" w:themeColor="text1"/>
          <w:sz w:val="28"/>
          <w:szCs w:val="28"/>
        </w:rPr>
        <w:t>а-курорта Кисловодска</w:t>
      </w:r>
      <w:r w:rsidRPr="009F7540">
        <w:rPr>
          <w:rFonts w:ascii="Times New Roman" w:eastAsia="Times New Roman" w:hAnsi="Times New Roman" w:cs="Times New Roman"/>
          <w:color w:val="000000" w:themeColor="text1"/>
          <w:sz w:val="28"/>
          <w:szCs w:val="28"/>
        </w:rPr>
        <w:t xml:space="preserve"> Ставропольского края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r w:rsidR="00102341">
        <w:rPr>
          <w:rFonts w:ascii="Times New Roman" w:eastAsia="Times New Roman" w:hAnsi="Times New Roman" w:cs="Times New Roman"/>
          <w:color w:val="000000" w:themeColor="text1"/>
          <w:sz w:val="28"/>
          <w:szCs w:val="28"/>
        </w:rPr>
        <w:t>город-курорт Кисловодск</w:t>
      </w:r>
      <w:r w:rsidRPr="009F7540">
        <w:rPr>
          <w:rFonts w:ascii="Times New Roman" w:eastAsia="Times New Roman" w:hAnsi="Times New Roman" w:cs="Times New Roman"/>
          <w:color w:val="000000" w:themeColor="text1"/>
          <w:sz w:val="28"/>
          <w:szCs w:val="28"/>
        </w:rPr>
        <w:t xml:space="preserve">), полномочия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по обеспечению осуществления органами местного самоуправления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 xml:space="preserve"> полномочий по решению вопросов непосредственного обеспечения жизнедеятельности населения (вопросов местного значения)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 xml:space="preserve"> и отдельных государственных полномочий, переданных органам местного самоуправления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 xml:space="preserve"> федеральными законами и законами Ставропольского края;</w:t>
      </w:r>
    </w:p>
    <w:p w14:paraId="77612ADF" w14:textId="33CB93CF"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8) конфликт интересов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для целей настоящего Порядка под конфликтом интересов понимается ситуация, при которой личная заинтересованность (прямая или косвенная) члена конкурсной комиссии влияет или может повлиять на надлежащее, объективное и беспристрастное исполнение им полномочий. Под личной заинтересованностью понимается возможность получения от участника конкурса доходов в виде денег, иного имущества, в том числе имущественных прав, услуг имущественного характера, результатов выполненных работ или каких</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либо выгод (преимуществ) членом конкурсной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конкурсной комиссии и (или) лица, состоящие с ним в близком родстве или свойстве, связаны имущественными, корпоративными или иными близкими отношениями.</w:t>
      </w:r>
    </w:p>
    <w:p w14:paraId="65B6B5E7" w14:textId="5D85420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1.3. Целью проведения конкурса является отбор на альтернативной основе кандидатов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из числа граждан, представивших документы для участия в конкурсе, с учетом имеющихся у них профессионального образования, профессиональных знаний и навыков, выявленных в результате проведения конкурса, способных осуществлять полномочия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2D6D59B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1.4. Конкурс проводится в два этапа:</w:t>
      </w:r>
    </w:p>
    <w:p w14:paraId="5718033E" w14:textId="39DA861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первый этап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организационно</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подготовительный;</w:t>
      </w:r>
    </w:p>
    <w:p w14:paraId="4F415716" w14:textId="17057F1F"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2) второй этап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проведение конкурсных испытаний, определение (подведение) результатов конкурса.</w:t>
      </w:r>
    </w:p>
    <w:p w14:paraId="18B6C09C" w14:textId="47C077D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1.5. Период проведения конкурса начинается со дня опубликования объявления (информационного сообщения) о порядке и условиях проведения конкурса, сведениях о дате, времени и месте его проведения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объявление о конкурсе), и завершается в день проведения Думой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Кисловодска</w:t>
      </w:r>
      <w:r w:rsidR="007C0C88">
        <w:rPr>
          <w:rFonts w:ascii="Times New Roman" w:eastAsia="Times New Roman" w:hAnsi="Times New Roman" w:cs="Times New Roman"/>
          <w:color w:val="000000" w:themeColor="text1"/>
          <w:sz w:val="28"/>
          <w:szCs w:val="28"/>
        </w:rPr>
        <w:t xml:space="preserve"> (далее </w:t>
      </w:r>
      <w:r w:rsidR="00B64E64">
        <w:rPr>
          <w:rFonts w:ascii="Times New Roman" w:eastAsia="Times New Roman" w:hAnsi="Times New Roman" w:cs="Times New Roman"/>
          <w:color w:val="000000" w:themeColor="text1"/>
          <w:sz w:val="28"/>
          <w:szCs w:val="28"/>
        </w:rPr>
        <w:t>– Дума города-курорта)</w:t>
      </w:r>
      <w:r w:rsidRPr="009F7540">
        <w:rPr>
          <w:rFonts w:ascii="Times New Roman" w:eastAsia="Times New Roman" w:hAnsi="Times New Roman" w:cs="Times New Roman"/>
          <w:color w:val="000000" w:themeColor="text1"/>
          <w:sz w:val="28"/>
          <w:szCs w:val="28"/>
        </w:rPr>
        <w:t xml:space="preserve"> заседания, на котором рассматривается вопрос об избрании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либо приняти</w:t>
      </w:r>
      <w:r w:rsidR="00302ACC">
        <w:rPr>
          <w:rFonts w:ascii="Times New Roman" w:eastAsia="Times New Roman" w:hAnsi="Times New Roman" w:cs="Times New Roman"/>
          <w:color w:val="000000" w:themeColor="text1"/>
          <w:sz w:val="28"/>
          <w:szCs w:val="28"/>
        </w:rPr>
        <w:t>и</w:t>
      </w:r>
      <w:r w:rsidRPr="009F7540">
        <w:rPr>
          <w:rFonts w:ascii="Times New Roman" w:eastAsia="Times New Roman" w:hAnsi="Times New Roman" w:cs="Times New Roman"/>
          <w:color w:val="000000" w:themeColor="text1"/>
          <w:sz w:val="28"/>
          <w:szCs w:val="28"/>
        </w:rPr>
        <w:t xml:space="preserve"> конкурсной комиссией решения о признании конкурса несостоявшимся.</w:t>
      </w:r>
    </w:p>
    <w:p w14:paraId="3607DD71"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1.6. Основными принципами проведения конкурса являются создание равных условий для всех граждан, отвечающих требованиям, предъявляемым к участникам конкурса, и представивших документы для участия в конкурсе, </w:t>
      </w:r>
      <w:r w:rsidRPr="009F7540">
        <w:rPr>
          <w:rFonts w:ascii="Times New Roman" w:eastAsia="Times New Roman" w:hAnsi="Times New Roman" w:cs="Times New Roman"/>
          <w:color w:val="000000" w:themeColor="text1"/>
          <w:sz w:val="28"/>
          <w:szCs w:val="28"/>
        </w:rPr>
        <w:lastRenderedPageBreak/>
        <w:t>объективность оценки и единство требований ко всем гражданам, принимающим участие в конкурсе.</w:t>
      </w:r>
    </w:p>
    <w:p w14:paraId="4282C78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66C6F770" w14:textId="77777777" w:rsidR="009F7540" w:rsidRPr="009F7540" w:rsidRDefault="009F7540" w:rsidP="009F7540">
      <w:pPr>
        <w:spacing w:after="0" w:line="240" w:lineRule="auto"/>
        <w:ind w:firstLine="709"/>
        <w:jc w:val="both"/>
        <w:rPr>
          <w:rFonts w:ascii="Times New Roman" w:eastAsia="Times New Roman" w:hAnsi="Times New Roman" w:cs="Times New Roman"/>
          <w:b/>
          <w:bCs/>
          <w:color w:val="000000" w:themeColor="text1"/>
          <w:sz w:val="28"/>
          <w:szCs w:val="28"/>
        </w:rPr>
      </w:pPr>
      <w:r w:rsidRPr="009F7540">
        <w:rPr>
          <w:rFonts w:ascii="Times New Roman" w:eastAsia="Times New Roman" w:hAnsi="Times New Roman" w:cs="Times New Roman"/>
          <w:b/>
          <w:bCs/>
          <w:color w:val="000000" w:themeColor="text1"/>
          <w:sz w:val="28"/>
          <w:szCs w:val="28"/>
        </w:rPr>
        <w:t>2. Условия участия в конкурсе</w:t>
      </w:r>
    </w:p>
    <w:p w14:paraId="7E173F99"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0" w:name="P59"/>
      <w:bookmarkEnd w:id="0"/>
    </w:p>
    <w:p w14:paraId="7A0F7726" w14:textId="66BF8BD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2.1. Кандидатом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может быть гражданин Российской Федерации, достигший на день проведения конкурса возраста 21 год</w:t>
      </w:r>
      <w:r w:rsidR="00F842F8">
        <w:rPr>
          <w:rFonts w:ascii="Times New Roman" w:eastAsia="Times New Roman" w:hAnsi="Times New Roman" w:cs="Times New Roman"/>
          <w:color w:val="000000" w:themeColor="text1"/>
          <w:sz w:val="28"/>
          <w:szCs w:val="28"/>
        </w:rPr>
        <w:t>а</w:t>
      </w:r>
      <w:r w:rsidRPr="009F7540">
        <w:rPr>
          <w:rFonts w:ascii="Times New Roman" w:eastAsia="Times New Roman" w:hAnsi="Times New Roman" w:cs="Times New Roman"/>
          <w:color w:val="000000" w:themeColor="text1"/>
          <w:sz w:val="28"/>
          <w:szCs w:val="28"/>
        </w:rPr>
        <w:t xml:space="preserve">, и который на день представления Думе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кандидатов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3E5AE97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 w:name="P60"/>
      <w:bookmarkEnd w:id="1"/>
      <w:r w:rsidRPr="009F7540">
        <w:rPr>
          <w:rFonts w:ascii="Times New Roman" w:eastAsia="Times New Roman" w:hAnsi="Times New Roman" w:cs="Times New Roman"/>
          <w:color w:val="000000" w:themeColor="text1"/>
          <w:sz w:val="28"/>
          <w:szCs w:val="28"/>
        </w:rPr>
        <w:t>2.2. К участию в конкурсе не допускаются граждане Российской Федерации:</w:t>
      </w:r>
    </w:p>
    <w:p w14:paraId="40BC1D7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признанные судом недееспособными или содержащиеся в местах лишения свободы по приговору суда;</w:t>
      </w:r>
    </w:p>
    <w:p w14:paraId="0BC3AC96"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14:paraId="6CC0B31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2" w:name="P63"/>
      <w:bookmarkEnd w:id="2"/>
      <w:r w:rsidRPr="009F7540">
        <w:rPr>
          <w:rFonts w:ascii="Times New Roman" w:eastAsia="Times New Roman" w:hAnsi="Times New Roman" w:cs="Times New Roman"/>
          <w:color w:val="000000" w:themeColor="text1"/>
          <w:sz w:val="28"/>
          <w:szCs w:val="28"/>
        </w:rPr>
        <w:t>3) осужденные к лишению свободы за совершение тяжких и (или) особо тяжких преступлений и имеющие на день проведения первого этапа конкурса неснятую и непогашенную судимость за указанные преступления;</w:t>
      </w:r>
    </w:p>
    <w:p w14:paraId="37A410FD" w14:textId="369150E5"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3" w:name="P64"/>
      <w:bookmarkEnd w:id="3"/>
      <w:r w:rsidRPr="009F7540">
        <w:rPr>
          <w:rFonts w:ascii="Times New Roman" w:eastAsia="Times New Roman" w:hAnsi="Times New Roman" w:cs="Times New Roman"/>
          <w:color w:val="000000" w:themeColor="text1"/>
          <w:sz w:val="28"/>
          <w:szCs w:val="28"/>
        </w:rPr>
        <w:t xml:space="preserve">4) осужденные к лишению свободы за совершение тяжких преступлений, судимость которых снята или погашена,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до истечения десяти лет со дня снятия или погашения судимости;</w:t>
      </w:r>
    </w:p>
    <w:p w14:paraId="2C2C8F41" w14:textId="48D1F513"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4" w:name="P65"/>
      <w:bookmarkEnd w:id="4"/>
      <w:r w:rsidRPr="009F7540">
        <w:rPr>
          <w:rFonts w:ascii="Times New Roman" w:eastAsia="Times New Roman" w:hAnsi="Times New Roman" w:cs="Times New Roman"/>
          <w:color w:val="000000" w:themeColor="text1"/>
          <w:sz w:val="28"/>
          <w:szCs w:val="28"/>
        </w:rPr>
        <w:t xml:space="preserve">5) осужденные к лишению свободы за совершение особо тяжких преступлений, судимость которых снята или погашена,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до истечения пятнадцати лет со дня снятия или погашения судимости;</w:t>
      </w:r>
    </w:p>
    <w:p w14:paraId="4480862E" w14:textId="3CEF5E1C"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5" w:name="P66"/>
      <w:bookmarkEnd w:id="5"/>
      <w:r w:rsidRPr="009F7540">
        <w:rPr>
          <w:rFonts w:ascii="Times New Roman" w:eastAsia="Times New Roman" w:hAnsi="Times New Roman" w:cs="Times New Roman"/>
          <w:color w:val="000000" w:themeColor="text1"/>
          <w:sz w:val="28"/>
          <w:szCs w:val="28"/>
        </w:rPr>
        <w:t xml:space="preserve">6) осужденные за совершение преступлений экстремистской направленности, предусмотренных Уголовным </w:t>
      </w:r>
      <w:hyperlink r:id="rId12">
        <w:r w:rsidRPr="009F7540">
          <w:rPr>
            <w:rFonts w:ascii="Times New Roman" w:eastAsia="Times New Roman" w:hAnsi="Times New Roman" w:cs="Times New Roman"/>
            <w:color w:val="000000" w:themeColor="text1"/>
            <w:sz w:val="28"/>
            <w:szCs w:val="28"/>
          </w:rPr>
          <w:t>кодексом</w:t>
        </w:r>
      </w:hyperlink>
      <w:r w:rsidRPr="009F7540">
        <w:rPr>
          <w:rFonts w:ascii="Times New Roman" w:eastAsia="Times New Roman" w:hAnsi="Times New Roman" w:cs="Times New Roman"/>
          <w:color w:val="000000" w:themeColor="text1"/>
          <w:sz w:val="28"/>
          <w:szCs w:val="28"/>
        </w:rPr>
        <w:t xml:space="preserve"> Российской Федерации, и имеющие на момент представления в конкурсную комиссию документов неснятую и непогашенную судимость за указанные преступления, а также осужденные за совершение указанных преступлений, судимость которых снята или погашена,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до истечения пяти лет со дня снятия или погашения судимости, если на таких лиц не распространяется действие </w:t>
      </w:r>
      <w:hyperlink w:anchor="P64">
        <w:r w:rsidRPr="009F7540">
          <w:rPr>
            <w:rFonts w:ascii="Times New Roman" w:eastAsia="Times New Roman" w:hAnsi="Times New Roman" w:cs="Times New Roman"/>
            <w:color w:val="000000" w:themeColor="text1"/>
            <w:sz w:val="28"/>
            <w:szCs w:val="28"/>
          </w:rPr>
          <w:t>подпунктов 4</w:t>
        </w:r>
      </w:hyperlink>
      <w:r w:rsidRPr="009F7540">
        <w:rPr>
          <w:rFonts w:ascii="Times New Roman" w:eastAsia="Times New Roman" w:hAnsi="Times New Roman" w:cs="Times New Roman"/>
          <w:color w:val="000000" w:themeColor="text1"/>
          <w:sz w:val="28"/>
          <w:szCs w:val="28"/>
        </w:rPr>
        <w:t xml:space="preserve"> и </w:t>
      </w:r>
      <w:hyperlink w:anchor="P65">
        <w:r w:rsidRPr="009F7540">
          <w:rPr>
            <w:rFonts w:ascii="Times New Roman" w:eastAsia="Times New Roman" w:hAnsi="Times New Roman" w:cs="Times New Roman"/>
            <w:color w:val="000000" w:themeColor="text1"/>
            <w:sz w:val="28"/>
            <w:szCs w:val="28"/>
          </w:rPr>
          <w:t>5</w:t>
        </w:r>
      </w:hyperlink>
      <w:r w:rsidRPr="009F7540">
        <w:rPr>
          <w:rFonts w:ascii="Times New Roman" w:eastAsia="Times New Roman" w:hAnsi="Times New Roman" w:cs="Times New Roman"/>
          <w:color w:val="000000" w:themeColor="text1"/>
          <w:sz w:val="28"/>
          <w:szCs w:val="28"/>
        </w:rPr>
        <w:t xml:space="preserve"> настоящего пункта;</w:t>
      </w:r>
    </w:p>
    <w:p w14:paraId="11A87D30" w14:textId="2C181AD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6" w:name="P67"/>
      <w:bookmarkEnd w:id="6"/>
      <w:r w:rsidRPr="009F7540">
        <w:rPr>
          <w:rFonts w:ascii="Times New Roman" w:eastAsia="Times New Roman" w:hAnsi="Times New Roman" w:cs="Times New Roman"/>
          <w:color w:val="000000" w:themeColor="text1"/>
          <w:sz w:val="28"/>
          <w:szCs w:val="28"/>
        </w:rPr>
        <w:t xml:space="preserve">7) осужденные к лишению свободы за совершение преступлений, предусмотренных </w:t>
      </w:r>
      <w:hyperlink r:id="rId13">
        <w:r w:rsidRPr="009F7540">
          <w:rPr>
            <w:rFonts w:ascii="Times New Roman" w:eastAsia="Times New Roman" w:hAnsi="Times New Roman" w:cs="Times New Roman"/>
            <w:color w:val="000000" w:themeColor="text1"/>
            <w:sz w:val="28"/>
            <w:szCs w:val="28"/>
          </w:rPr>
          <w:t>статьей 106</w:t>
        </w:r>
      </w:hyperlink>
      <w:r w:rsidRPr="009F7540">
        <w:rPr>
          <w:rFonts w:ascii="Times New Roman" w:eastAsia="Times New Roman" w:hAnsi="Times New Roman" w:cs="Times New Roman"/>
          <w:color w:val="000000" w:themeColor="text1"/>
          <w:sz w:val="28"/>
          <w:szCs w:val="28"/>
        </w:rPr>
        <w:t xml:space="preserve">, </w:t>
      </w:r>
      <w:hyperlink r:id="rId14">
        <w:r w:rsidRPr="009F7540">
          <w:rPr>
            <w:rFonts w:ascii="Times New Roman" w:eastAsia="Times New Roman" w:hAnsi="Times New Roman" w:cs="Times New Roman"/>
            <w:color w:val="000000" w:themeColor="text1"/>
            <w:sz w:val="28"/>
            <w:szCs w:val="28"/>
          </w:rPr>
          <w:t>частью второй статьи 107</w:t>
        </w:r>
      </w:hyperlink>
      <w:r w:rsidRPr="009F7540">
        <w:rPr>
          <w:rFonts w:ascii="Times New Roman" w:eastAsia="Times New Roman" w:hAnsi="Times New Roman" w:cs="Times New Roman"/>
          <w:color w:val="000000" w:themeColor="text1"/>
          <w:sz w:val="28"/>
          <w:szCs w:val="28"/>
        </w:rPr>
        <w:t xml:space="preserve">, </w:t>
      </w:r>
      <w:hyperlink r:id="rId15">
        <w:r w:rsidRPr="009F7540">
          <w:rPr>
            <w:rFonts w:ascii="Times New Roman" w:eastAsia="Times New Roman" w:hAnsi="Times New Roman" w:cs="Times New Roman"/>
            <w:color w:val="000000" w:themeColor="text1"/>
            <w:sz w:val="28"/>
            <w:szCs w:val="28"/>
          </w:rPr>
          <w:t>частью третьей статьи 110.1</w:t>
        </w:r>
      </w:hyperlink>
      <w:r w:rsidRPr="009F7540">
        <w:rPr>
          <w:rFonts w:ascii="Times New Roman" w:eastAsia="Times New Roman" w:hAnsi="Times New Roman" w:cs="Times New Roman"/>
          <w:color w:val="000000" w:themeColor="text1"/>
          <w:sz w:val="28"/>
          <w:szCs w:val="28"/>
        </w:rPr>
        <w:t xml:space="preserve">, </w:t>
      </w:r>
      <w:hyperlink r:id="rId16">
        <w:r w:rsidRPr="009F7540">
          <w:rPr>
            <w:rFonts w:ascii="Times New Roman" w:eastAsia="Times New Roman" w:hAnsi="Times New Roman" w:cs="Times New Roman"/>
            <w:color w:val="000000" w:themeColor="text1"/>
            <w:sz w:val="28"/>
            <w:szCs w:val="28"/>
          </w:rPr>
          <w:t>частью второй статьи 112</w:t>
        </w:r>
      </w:hyperlink>
      <w:r w:rsidRPr="009F7540">
        <w:rPr>
          <w:rFonts w:ascii="Times New Roman" w:eastAsia="Times New Roman" w:hAnsi="Times New Roman" w:cs="Times New Roman"/>
          <w:color w:val="000000" w:themeColor="text1"/>
          <w:sz w:val="28"/>
          <w:szCs w:val="28"/>
        </w:rPr>
        <w:t xml:space="preserve">, </w:t>
      </w:r>
      <w:hyperlink r:id="rId17">
        <w:r w:rsidRPr="009F7540">
          <w:rPr>
            <w:rFonts w:ascii="Times New Roman" w:eastAsia="Times New Roman" w:hAnsi="Times New Roman" w:cs="Times New Roman"/>
            <w:color w:val="000000" w:themeColor="text1"/>
            <w:sz w:val="28"/>
            <w:szCs w:val="28"/>
          </w:rPr>
          <w:t>частью второй статьи 119</w:t>
        </w:r>
      </w:hyperlink>
      <w:r w:rsidRPr="009F7540">
        <w:rPr>
          <w:rFonts w:ascii="Times New Roman" w:eastAsia="Times New Roman" w:hAnsi="Times New Roman" w:cs="Times New Roman"/>
          <w:color w:val="000000" w:themeColor="text1"/>
          <w:sz w:val="28"/>
          <w:szCs w:val="28"/>
        </w:rPr>
        <w:t xml:space="preserve">, </w:t>
      </w:r>
      <w:hyperlink r:id="rId18">
        <w:r w:rsidRPr="009F7540">
          <w:rPr>
            <w:rFonts w:ascii="Times New Roman" w:eastAsia="Times New Roman" w:hAnsi="Times New Roman" w:cs="Times New Roman"/>
            <w:color w:val="000000" w:themeColor="text1"/>
            <w:sz w:val="28"/>
            <w:szCs w:val="28"/>
          </w:rPr>
          <w:t>частью первой статьи 126</w:t>
        </w:r>
      </w:hyperlink>
      <w:r w:rsidRPr="009F7540">
        <w:rPr>
          <w:rFonts w:ascii="Times New Roman" w:eastAsia="Times New Roman" w:hAnsi="Times New Roman" w:cs="Times New Roman"/>
          <w:color w:val="000000" w:themeColor="text1"/>
          <w:sz w:val="28"/>
          <w:szCs w:val="28"/>
        </w:rPr>
        <w:t xml:space="preserve">, </w:t>
      </w:r>
      <w:hyperlink r:id="rId19">
        <w:r w:rsidRPr="009F7540">
          <w:rPr>
            <w:rFonts w:ascii="Times New Roman" w:eastAsia="Times New Roman" w:hAnsi="Times New Roman" w:cs="Times New Roman"/>
            <w:color w:val="000000" w:themeColor="text1"/>
            <w:sz w:val="28"/>
            <w:szCs w:val="28"/>
          </w:rPr>
          <w:t>частью второй статьи 127</w:t>
        </w:r>
      </w:hyperlink>
      <w:r w:rsidRPr="009F7540">
        <w:rPr>
          <w:rFonts w:ascii="Times New Roman" w:eastAsia="Times New Roman" w:hAnsi="Times New Roman" w:cs="Times New Roman"/>
          <w:color w:val="000000" w:themeColor="text1"/>
          <w:sz w:val="28"/>
          <w:szCs w:val="28"/>
        </w:rPr>
        <w:t xml:space="preserve">, </w:t>
      </w:r>
      <w:hyperlink r:id="rId20">
        <w:r w:rsidRPr="009F7540">
          <w:rPr>
            <w:rFonts w:ascii="Times New Roman" w:eastAsia="Times New Roman" w:hAnsi="Times New Roman" w:cs="Times New Roman"/>
            <w:color w:val="000000" w:themeColor="text1"/>
            <w:sz w:val="28"/>
            <w:szCs w:val="28"/>
          </w:rPr>
          <w:t>частью первой статьи 127.2</w:t>
        </w:r>
      </w:hyperlink>
      <w:r w:rsidRPr="009F7540">
        <w:rPr>
          <w:rFonts w:ascii="Times New Roman" w:eastAsia="Times New Roman" w:hAnsi="Times New Roman" w:cs="Times New Roman"/>
          <w:color w:val="000000" w:themeColor="text1"/>
          <w:sz w:val="28"/>
          <w:szCs w:val="28"/>
        </w:rPr>
        <w:t xml:space="preserve">, </w:t>
      </w:r>
      <w:hyperlink r:id="rId21">
        <w:r w:rsidRPr="009F7540">
          <w:rPr>
            <w:rFonts w:ascii="Times New Roman" w:eastAsia="Times New Roman" w:hAnsi="Times New Roman" w:cs="Times New Roman"/>
            <w:color w:val="000000" w:themeColor="text1"/>
            <w:sz w:val="28"/>
            <w:szCs w:val="28"/>
          </w:rPr>
          <w:t>частью второй статьи 133</w:t>
        </w:r>
      </w:hyperlink>
      <w:r w:rsidRPr="009F7540">
        <w:rPr>
          <w:rFonts w:ascii="Times New Roman" w:eastAsia="Times New Roman" w:hAnsi="Times New Roman" w:cs="Times New Roman"/>
          <w:color w:val="000000" w:themeColor="text1"/>
          <w:sz w:val="28"/>
          <w:szCs w:val="28"/>
        </w:rPr>
        <w:t xml:space="preserve">, </w:t>
      </w:r>
      <w:hyperlink r:id="rId22">
        <w:r w:rsidRPr="009F7540">
          <w:rPr>
            <w:rFonts w:ascii="Times New Roman" w:eastAsia="Times New Roman" w:hAnsi="Times New Roman" w:cs="Times New Roman"/>
            <w:color w:val="000000" w:themeColor="text1"/>
            <w:sz w:val="28"/>
            <w:szCs w:val="28"/>
          </w:rPr>
          <w:t>частью первой статьи 134</w:t>
        </w:r>
      </w:hyperlink>
      <w:r w:rsidRPr="009F7540">
        <w:rPr>
          <w:rFonts w:ascii="Times New Roman" w:eastAsia="Times New Roman" w:hAnsi="Times New Roman" w:cs="Times New Roman"/>
          <w:color w:val="000000" w:themeColor="text1"/>
          <w:sz w:val="28"/>
          <w:szCs w:val="28"/>
        </w:rPr>
        <w:t xml:space="preserve">, </w:t>
      </w:r>
      <w:hyperlink r:id="rId23">
        <w:r w:rsidRPr="009F7540">
          <w:rPr>
            <w:rFonts w:ascii="Times New Roman" w:eastAsia="Times New Roman" w:hAnsi="Times New Roman" w:cs="Times New Roman"/>
            <w:color w:val="000000" w:themeColor="text1"/>
            <w:sz w:val="28"/>
            <w:szCs w:val="28"/>
          </w:rPr>
          <w:t>статьей 136</w:t>
        </w:r>
      </w:hyperlink>
      <w:r w:rsidRPr="009F7540">
        <w:rPr>
          <w:rFonts w:ascii="Times New Roman" w:eastAsia="Times New Roman" w:hAnsi="Times New Roman" w:cs="Times New Roman"/>
          <w:color w:val="000000" w:themeColor="text1"/>
          <w:sz w:val="28"/>
          <w:szCs w:val="28"/>
        </w:rPr>
        <w:t xml:space="preserve">, </w:t>
      </w:r>
      <w:hyperlink r:id="rId24">
        <w:r w:rsidRPr="009F7540">
          <w:rPr>
            <w:rFonts w:ascii="Times New Roman" w:eastAsia="Times New Roman" w:hAnsi="Times New Roman" w:cs="Times New Roman"/>
            <w:color w:val="000000" w:themeColor="text1"/>
            <w:sz w:val="28"/>
            <w:szCs w:val="28"/>
          </w:rPr>
          <w:t>частями второй</w:t>
        </w:r>
      </w:hyperlink>
      <w:r w:rsidRPr="009F7540">
        <w:rPr>
          <w:rFonts w:ascii="Times New Roman" w:eastAsia="Times New Roman" w:hAnsi="Times New Roman" w:cs="Times New Roman"/>
          <w:color w:val="000000" w:themeColor="text1"/>
          <w:sz w:val="28"/>
          <w:szCs w:val="28"/>
        </w:rPr>
        <w:t xml:space="preserve"> и </w:t>
      </w:r>
      <w:hyperlink r:id="rId25">
        <w:r w:rsidRPr="009F7540">
          <w:rPr>
            <w:rFonts w:ascii="Times New Roman" w:eastAsia="Times New Roman" w:hAnsi="Times New Roman" w:cs="Times New Roman"/>
            <w:color w:val="000000" w:themeColor="text1"/>
            <w:sz w:val="28"/>
            <w:szCs w:val="28"/>
          </w:rPr>
          <w:t>третьей статьи 141</w:t>
        </w:r>
      </w:hyperlink>
      <w:r w:rsidRPr="009F7540">
        <w:rPr>
          <w:rFonts w:ascii="Times New Roman" w:eastAsia="Times New Roman" w:hAnsi="Times New Roman" w:cs="Times New Roman"/>
          <w:color w:val="000000" w:themeColor="text1"/>
          <w:sz w:val="28"/>
          <w:szCs w:val="28"/>
        </w:rPr>
        <w:t xml:space="preserve">, </w:t>
      </w:r>
      <w:hyperlink r:id="rId26">
        <w:r w:rsidRPr="009F7540">
          <w:rPr>
            <w:rFonts w:ascii="Times New Roman" w:eastAsia="Times New Roman" w:hAnsi="Times New Roman" w:cs="Times New Roman"/>
            <w:color w:val="000000" w:themeColor="text1"/>
            <w:sz w:val="28"/>
            <w:szCs w:val="28"/>
          </w:rPr>
          <w:t>частью первой статьи 142</w:t>
        </w:r>
      </w:hyperlink>
      <w:r w:rsidRPr="009F7540">
        <w:rPr>
          <w:rFonts w:ascii="Times New Roman" w:eastAsia="Times New Roman" w:hAnsi="Times New Roman" w:cs="Times New Roman"/>
          <w:color w:val="000000" w:themeColor="text1"/>
          <w:sz w:val="28"/>
          <w:szCs w:val="28"/>
        </w:rPr>
        <w:t xml:space="preserve">, </w:t>
      </w:r>
      <w:hyperlink r:id="rId27">
        <w:r w:rsidRPr="009F7540">
          <w:rPr>
            <w:rFonts w:ascii="Times New Roman" w:eastAsia="Times New Roman" w:hAnsi="Times New Roman" w:cs="Times New Roman"/>
            <w:color w:val="000000" w:themeColor="text1"/>
            <w:sz w:val="28"/>
            <w:szCs w:val="28"/>
          </w:rPr>
          <w:t>статьей 142.1</w:t>
        </w:r>
      </w:hyperlink>
      <w:r w:rsidRPr="009F7540">
        <w:rPr>
          <w:rFonts w:ascii="Times New Roman" w:eastAsia="Times New Roman" w:hAnsi="Times New Roman" w:cs="Times New Roman"/>
          <w:color w:val="000000" w:themeColor="text1"/>
          <w:sz w:val="28"/>
          <w:szCs w:val="28"/>
        </w:rPr>
        <w:t xml:space="preserve">, </w:t>
      </w:r>
      <w:hyperlink r:id="rId28">
        <w:r w:rsidRPr="009F7540">
          <w:rPr>
            <w:rFonts w:ascii="Times New Roman" w:eastAsia="Times New Roman" w:hAnsi="Times New Roman" w:cs="Times New Roman"/>
            <w:color w:val="000000" w:themeColor="text1"/>
            <w:sz w:val="28"/>
            <w:szCs w:val="28"/>
          </w:rPr>
          <w:t>частями первой</w:t>
        </w:r>
      </w:hyperlink>
      <w:r w:rsidRPr="009F7540">
        <w:rPr>
          <w:rFonts w:ascii="Times New Roman" w:eastAsia="Times New Roman" w:hAnsi="Times New Roman" w:cs="Times New Roman"/>
          <w:color w:val="000000" w:themeColor="text1"/>
          <w:sz w:val="28"/>
          <w:szCs w:val="28"/>
        </w:rPr>
        <w:t xml:space="preserve"> и </w:t>
      </w:r>
      <w:hyperlink r:id="rId29">
        <w:r w:rsidRPr="009F7540">
          <w:rPr>
            <w:rFonts w:ascii="Times New Roman" w:eastAsia="Times New Roman" w:hAnsi="Times New Roman" w:cs="Times New Roman"/>
            <w:color w:val="000000" w:themeColor="text1"/>
            <w:sz w:val="28"/>
            <w:szCs w:val="28"/>
          </w:rPr>
          <w:t>третьей статьи 142.2</w:t>
        </w:r>
      </w:hyperlink>
      <w:r w:rsidRPr="009F7540">
        <w:rPr>
          <w:rFonts w:ascii="Times New Roman" w:eastAsia="Times New Roman" w:hAnsi="Times New Roman" w:cs="Times New Roman"/>
          <w:color w:val="000000" w:themeColor="text1"/>
          <w:sz w:val="28"/>
          <w:szCs w:val="28"/>
        </w:rPr>
        <w:t xml:space="preserve">, </w:t>
      </w:r>
      <w:hyperlink r:id="rId30">
        <w:r w:rsidRPr="009F7540">
          <w:rPr>
            <w:rFonts w:ascii="Times New Roman" w:eastAsia="Times New Roman" w:hAnsi="Times New Roman" w:cs="Times New Roman"/>
            <w:color w:val="000000" w:themeColor="text1"/>
            <w:sz w:val="28"/>
            <w:szCs w:val="28"/>
          </w:rPr>
          <w:t>частью первой статьи 150</w:t>
        </w:r>
      </w:hyperlink>
      <w:r w:rsidRPr="009F7540">
        <w:rPr>
          <w:rFonts w:ascii="Times New Roman" w:eastAsia="Times New Roman" w:hAnsi="Times New Roman" w:cs="Times New Roman"/>
          <w:color w:val="000000" w:themeColor="text1"/>
          <w:sz w:val="28"/>
          <w:szCs w:val="28"/>
        </w:rPr>
        <w:t xml:space="preserve">, </w:t>
      </w:r>
      <w:hyperlink r:id="rId31">
        <w:r w:rsidRPr="009F7540">
          <w:rPr>
            <w:rFonts w:ascii="Times New Roman" w:eastAsia="Times New Roman" w:hAnsi="Times New Roman" w:cs="Times New Roman"/>
            <w:color w:val="000000" w:themeColor="text1"/>
            <w:sz w:val="28"/>
            <w:szCs w:val="28"/>
          </w:rPr>
          <w:t>частью второй статьи 158</w:t>
        </w:r>
      </w:hyperlink>
      <w:r w:rsidRPr="009F7540">
        <w:rPr>
          <w:rFonts w:ascii="Times New Roman" w:eastAsia="Times New Roman" w:hAnsi="Times New Roman" w:cs="Times New Roman"/>
          <w:color w:val="000000" w:themeColor="text1"/>
          <w:sz w:val="28"/>
          <w:szCs w:val="28"/>
        </w:rPr>
        <w:t xml:space="preserve">, </w:t>
      </w:r>
      <w:hyperlink r:id="rId32">
        <w:r w:rsidRPr="009F7540">
          <w:rPr>
            <w:rFonts w:ascii="Times New Roman" w:eastAsia="Times New Roman" w:hAnsi="Times New Roman" w:cs="Times New Roman"/>
            <w:color w:val="000000" w:themeColor="text1"/>
            <w:sz w:val="28"/>
            <w:szCs w:val="28"/>
          </w:rPr>
          <w:t>частями второй</w:t>
        </w:r>
      </w:hyperlink>
      <w:r w:rsidRPr="009F7540">
        <w:rPr>
          <w:rFonts w:ascii="Times New Roman" w:eastAsia="Times New Roman" w:hAnsi="Times New Roman" w:cs="Times New Roman"/>
          <w:color w:val="000000" w:themeColor="text1"/>
          <w:sz w:val="28"/>
          <w:szCs w:val="28"/>
        </w:rPr>
        <w:t xml:space="preserve"> и </w:t>
      </w:r>
      <w:hyperlink r:id="rId33">
        <w:r w:rsidRPr="009F7540">
          <w:rPr>
            <w:rFonts w:ascii="Times New Roman" w:eastAsia="Times New Roman" w:hAnsi="Times New Roman" w:cs="Times New Roman"/>
            <w:color w:val="000000" w:themeColor="text1"/>
            <w:sz w:val="28"/>
            <w:szCs w:val="28"/>
          </w:rPr>
          <w:t>пятой статьи 159</w:t>
        </w:r>
      </w:hyperlink>
      <w:r w:rsidRPr="009F7540">
        <w:rPr>
          <w:rFonts w:ascii="Times New Roman" w:eastAsia="Times New Roman" w:hAnsi="Times New Roman" w:cs="Times New Roman"/>
          <w:color w:val="000000" w:themeColor="text1"/>
          <w:sz w:val="28"/>
          <w:szCs w:val="28"/>
        </w:rPr>
        <w:t xml:space="preserve">, </w:t>
      </w:r>
      <w:hyperlink r:id="rId34">
        <w:r w:rsidRPr="009F7540">
          <w:rPr>
            <w:rFonts w:ascii="Times New Roman" w:eastAsia="Times New Roman" w:hAnsi="Times New Roman" w:cs="Times New Roman"/>
            <w:color w:val="000000" w:themeColor="text1"/>
            <w:sz w:val="28"/>
            <w:szCs w:val="28"/>
          </w:rPr>
          <w:t>частью второй статьи 159.1</w:t>
        </w:r>
      </w:hyperlink>
      <w:r w:rsidRPr="009F7540">
        <w:rPr>
          <w:rFonts w:ascii="Times New Roman" w:eastAsia="Times New Roman" w:hAnsi="Times New Roman" w:cs="Times New Roman"/>
          <w:color w:val="000000" w:themeColor="text1"/>
          <w:sz w:val="28"/>
          <w:szCs w:val="28"/>
        </w:rPr>
        <w:t xml:space="preserve">, </w:t>
      </w:r>
      <w:hyperlink r:id="rId35">
        <w:r w:rsidRPr="009F7540">
          <w:rPr>
            <w:rFonts w:ascii="Times New Roman" w:eastAsia="Times New Roman" w:hAnsi="Times New Roman" w:cs="Times New Roman"/>
            <w:color w:val="000000" w:themeColor="text1"/>
            <w:sz w:val="28"/>
            <w:szCs w:val="28"/>
          </w:rPr>
          <w:t xml:space="preserve">частью второй </w:t>
        </w:r>
        <w:r w:rsidRPr="009F7540">
          <w:rPr>
            <w:rFonts w:ascii="Times New Roman" w:eastAsia="Times New Roman" w:hAnsi="Times New Roman" w:cs="Times New Roman"/>
            <w:color w:val="000000" w:themeColor="text1"/>
            <w:sz w:val="28"/>
            <w:szCs w:val="28"/>
          </w:rPr>
          <w:lastRenderedPageBreak/>
          <w:t>статьи 159.2</w:t>
        </w:r>
      </w:hyperlink>
      <w:r w:rsidRPr="009F7540">
        <w:rPr>
          <w:rFonts w:ascii="Times New Roman" w:eastAsia="Times New Roman" w:hAnsi="Times New Roman" w:cs="Times New Roman"/>
          <w:color w:val="000000" w:themeColor="text1"/>
          <w:sz w:val="28"/>
          <w:szCs w:val="28"/>
        </w:rPr>
        <w:t xml:space="preserve">, </w:t>
      </w:r>
      <w:hyperlink r:id="rId36">
        <w:r w:rsidRPr="009F7540">
          <w:rPr>
            <w:rFonts w:ascii="Times New Roman" w:eastAsia="Times New Roman" w:hAnsi="Times New Roman" w:cs="Times New Roman"/>
            <w:color w:val="000000" w:themeColor="text1"/>
            <w:sz w:val="28"/>
            <w:szCs w:val="28"/>
          </w:rPr>
          <w:t>частью второй статьи 159.3</w:t>
        </w:r>
      </w:hyperlink>
      <w:r w:rsidRPr="009F7540">
        <w:rPr>
          <w:rFonts w:ascii="Times New Roman" w:eastAsia="Times New Roman" w:hAnsi="Times New Roman" w:cs="Times New Roman"/>
          <w:color w:val="000000" w:themeColor="text1"/>
          <w:sz w:val="28"/>
          <w:szCs w:val="28"/>
        </w:rPr>
        <w:t xml:space="preserve">, </w:t>
      </w:r>
      <w:hyperlink r:id="rId37">
        <w:r w:rsidRPr="009F7540">
          <w:rPr>
            <w:rFonts w:ascii="Times New Roman" w:eastAsia="Times New Roman" w:hAnsi="Times New Roman" w:cs="Times New Roman"/>
            <w:color w:val="000000" w:themeColor="text1"/>
            <w:sz w:val="28"/>
            <w:szCs w:val="28"/>
          </w:rPr>
          <w:t>частью второй статьи 159.5</w:t>
        </w:r>
      </w:hyperlink>
      <w:r w:rsidRPr="009F7540">
        <w:rPr>
          <w:rFonts w:ascii="Times New Roman" w:eastAsia="Times New Roman" w:hAnsi="Times New Roman" w:cs="Times New Roman"/>
          <w:color w:val="000000" w:themeColor="text1"/>
          <w:sz w:val="28"/>
          <w:szCs w:val="28"/>
        </w:rPr>
        <w:t xml:space="preserve">, </w:t>
      </w:r>
      <w:hyperlink r:id="rId38">
        <w:r w:rsidRPr="009F7540">
          <w:rPr>
            <w:rFonts w:ascii="Times New Roman" w:eastAsia="Times New Roman" w:hAnsi="Times New Roman" w:cs="Times New Roman"/>
            <w:color w:val="000000" w:themeColor="text1"/>
            <w:sz w:val="28"/>
            <w:szCs w:val="28"/>
          </w:rPr>
          <w:t>частью второй статьи 159.6</w:t>
        </w:r>
      </w:hyperlink>
      <w:r w:rsidRPr="009F7540">
        <w:rPr>
          <w:rFonts w:ascii="Times New Roman" w:eastAsia="Times New Roman" w:hAnsi="Times New Roman" w:cs="Times New Roman"/>
          <w:color w:val="000000" w:themeColor="text1"/>
          <w:sz w:val="28"/>
          <w:szCs w:val="28"/>
        </w:rPr>
        <w:t xml:space="preserve">, </w:t>
      </w:r>
      <w:hyperlink r:id="rId39">
        <w:r w:rsidRPr="009F7540">
          <w:rPr>
            <w:rFonts w:ascii="Times New Roman" w:eastAsia="Times New Roman" w:hAnsi="Times New Roman" w:cs="Times New Roman"/>
            <w:color w:val="000000" w:themeColor="text1"/>
            <w:sz w:val="28"/>
            <w:szCs w:val="28"/>
          </w:rPr>
          <w:t>частью второй статьи 160</w:t>
        </w:r>
      </w:hyperlink>
      <w:r w:rsidRPr="009F7540">
        <w:rPr>
          <w:rFonts w:ascii="Times New Roman" w:eastAsia="Times New Roman" w:hAnsi="Times New Roman" w:cs="Times New Roman"/>
          <w:color w:val="000000" w:themeColor="text1"/>
          <w:sz w:val="28"/>
          <w:szCs w:val="28"/>
        </w:rPr>
        <w:t xml:space="preserve">, </w:t>
      </w:r>
      <w:hyperlink r:id="rId40">
        <w:r w:rsidRPr="009F7540">
          <w:rPr>
            <w:rFonts w:ascii="Times New Roman" w:eastAsia="Times New Roman" w:hAnsi="Times New Roman" w:cs="Times New Roman"/>
            <w:color w:val="000000" w:themeColor="text1"/>
            <w:sz w:val="28"/>
            <w:szCs w:val="28"/>
          </w:rPr>
          <w:t>частью первой статьи 161</w:t>
        </w:r>
      </w:hyperlink>
      <w:r w:rsidRPr="009F7540">
        <w:rPr>
          <w:rFonts w:ascii="Times New Roman" w:eastAsia="Times New Roman" w:hAnsi="Times New Roman" w:cs="Times New Roman"/>
          <w:color w:val="000000" w:themeColor="text1"/>
          <w:sz w:val="28"/>
          <w:szCs w:val="28"/>
        </w:rPr>
        <w:t xml:space="preserve">, </w:t>
      </w:r>
      <w:hyperlink r:id="rId41">
        <w:r w:rsidRPr="009F7540">
          <w:rPr>
            <w:rFonts w:ascii="Times New Roman" w:eastAsia="Times New Roman" w:hAnsi="Times New Roman" w:cs="Times New Roman"/>
            <w:color w:val="000000" w:themeColor="text1"/>
            <w:sz w:val="28"/>
            <w:szCs w:val="28"/>
          </w:rPr>
          <w:t>частью второй статьи 167</w:t>
        </w:r>
      </w:hyperlink>
      <w:r w:rsidRPr="009F7540">
        <w:rPr>
          <w:rFonts w:ascii="Times New Roman" w:eastAsia="Times New Roman" w:hAnsi="Times New Roman" w:cs="Times New Roman"/>
          <w:color w:val="000000" w:themeColor="text1"/>
          <w:sz w:val="28"/>
          <w:szCs w:val="28"/>
        </w:rPr>
        <w:t xml:space="preserve">, </w:t>
      </w:r>
      <w:hyperlink r:id="rId42">
        <w:r w:rsidRPr="009F7540">
          <w:rPr>
            <w:rFonts w:ascii="Times New Roman" w:eastAsia="Times New Roman" w:hAnsi="Times New Roman" w:cs="Times New Roman"/>
            <w:color w:val="000000" w:themeColor="text1"/>
            <w:sz w:val="28"/>
            <w:szCs w:val="28"/>
          </w:rPr>
          <w:t>частью третьей статьи 174</w:t>
        </w:r>
      </w:hyperlink>
      <w:r w:rsidRPr="009F7540">
        <w:rPr>
          <w:rFonts w:ascii="Times New Roman" w:eastAsia="Times New Roman" w:hAnsi="Times New Roman" w:cs="Times New Roman"/>
          <w:color w:val="000000" w:themeColor="text1"/>
          <w:sz w:val="28"/>
          <w:szCs w:val="28"/>
        </w:rPr>
        <w:t xml:space="preserve">, </w:t>
      </w:r>
      <w:hyperlink r:id="rId43">
        <w:r w:rsidRPr="009F7540">
          <w:rPr>
            <w:rFonts w:ascii="Times New Roman" w:eastAsia="Times New Roman" w:hAnsi="Times New Roman" w:cs="Times New Roman"/>
            <w:color w:val="000000" w:themeColor="text1"/>
            <w:sz w:val="28"/>
            <w:szCs w:val="28"/>
          </w:rPr>
          <w:t>частью третьей статьи 174.1</w:t>
        </w:r>
      </w:hyperlink>
      <w:r w:rsidRPr="009F7540">
        <w:rPr>
          <w:rFonts w:ascii="Times New Roman" w:eastAsia="Times New Roman" w:hAnsi="Times New Roman" w:cs="Times New Roman"/>
          <w:color w:val="000000" w:themeColor="text1"/>
          <w:sz w:val="28"/>
          <w:szCs w:val="28"/>
        </w:rPr>
        <w:t xml:space="preserve">, </w:t>
      </w:r>
      <w:hyperlink r:id="rId44">
        <w:r w:rsidRPr="009F7540">
          <w:rPr>
            <w:rFonts w:ascii="Times New Roman" w:eastAsia="Times New Roman" w:hAnsi="Times New Roman" w:cs="Times New Roman"/>
            <w:color w:val="000000" w:themeColor="text1"/>
            <w:sz w:val="28"/>
            <w:szCs w:val="28"/>
          </w:rPr>
          <w:t>частью второй статьи 189</w:t>
        </w:r>
      </w:hyperlink>
      <w:r w:rsidRPr="009F7540">
        <w:rPr>
          <w:rFonts w:ascii="Times New Roman" w:eastAsia="Times New Roman" w:hAnsi="Times New Roman" w:cs="Times New Roman"/>
          <w:color w:val="000000" w:themeColor="text1"/>
          <w:sz w:val="28"/>
          <w:szCs w:val="28"/>
        </w:rPr>
        <w:t xml:space="preserve">, </w:t>
      </w:r>
      <w:hyperlink r:id="rId45">
        <w:r w:rsidRPr="009F7540">
          <w:rPr>
            <w:rFonts w:ascii="Times New Roman" w:eastAsia="Times New Roman" w:hAnsi="Times New Roman" w:cs="Times New Roman"/>
            <w:color w:val="000000" w:themeColor="text1"/>
            <w:sz w:val="28"/>
            <w:szCs w:val="28"/>
          </w:rPr>
          <w:t>частью первой статьи 200.2</w:t>
        </w:r>
      </w:hyperlink>
      <w:r w:rsidRPr="009F7540">
        <w:rPr>
          <w:rFonts w:ascii="Times New Roman" w:eastAsia="Times New Roman" w:hAnsi="Times New Roman" w:cs="Times New Roman"/>
          <w:color w:val="000000" w:themeColor="text1"/>
          <w:sz w:val="28"/>
          <w:szCs w:val="28"/>
        </w:rPr>
        <w:t xml:space="preserve">, </w:t>
      </w:r>
      <w:hyperlink r:id="rId46">
        <w:r w:rsidRPr="009F7540">
          <w:rPr>
            <w:rFonts w:ascii="Times New Roman" w:eastAsia="Times New Roman" w:hAnsi="Times New Roman" w:cs="Times New Roman"/>
            <w:color w:val="000000" w:themeColor="text1"/>
            <w:sz w:val="28"/>
            <w:szCs w:val="28"/>
          </w:rPr>
          <w:t>частью второй статьи 200.3</w:t>
        </w:r>
      </w:hyperlink>
      <w:r w:rsidRPr="009F7540">
        <w:rPr>
          <w:rFonts w:ascii="Times New Roman" w:eastAsia="Times New Roman" w:hAnsi="Times New Roman" w:cs="Times New Roman"/>
          <w:color w:val="000000" w:themeColor="text1"/>
          <w:sz w:val="28"/>
          <w:szCs w:val="28"/>
        </w:rPr>
        <w:t xml:space="preserve">, </w:t>
      </w:r>
      <w:hyperlink r:id="rId47">
        <w:r w:rsidRPr="009F7540">
          <w:rPr>
            <w:rFonts w:ascii="Times New Roman" w:eastAsia="Times New Roman" w:hAnsi="Times New Roman" w:cs="Times New Roman"/>
            <w:color w:val="000000" w:themeColor="text1"/>
            <w:sz w:val="28"/>
            <w:szCs w:val="28"/>
          </w:rPr>
          <w:t>частью первой статьи 205.2</w:t>
        </w:r>
      </w:hyperlink>
      <w:r w:rsidRPr="009F7540">
        <w:rPr>
          <w:rFonts w:ascii="Times New Roman" w:eastAsia="Times New Roman" w:hAnsi="Times New Roman" w:cs="Times New Roman"/>
          <w:color w:val="000000" w:themeColor="text1"/>
          <w:sz w:val="28"/>
          <w:szCs w:val="28"/>
        </w:rPr>
        <w:t xml:space="preserve">, </w:t>
      </w:r>
      <w:hyperlink r:id="rId48">
        <w:r w:rsidRPr="009F7540">
          <w:rPr>
            <w:rFonts w:ascii="Times New Roman" w:eastAsia="Times New Roman" w:hAnsi="Times New Roman" w:cs="Times New Roman"/>
            <w:color w:val="000000" w:themeColor="text1"/>
            <w:sz w:val="28"/>
            <w:szCs w:val="28"/>
          </w:rPr>
          <w:t>частью второй статьи 207.2</w:t>
        </w:r>
      </w:hyperlink>
      <w:r w:rsidRPr="009F7540">
        <w:rPr>
          <w:rFonts w:ascii="Times New Roman" w:eastAsia="Times New Roman" w:hAnsi="Times New Roman" w:cs="Times New Roman"/>
          <w:color w:val="000000" w:themeColor="text1"/>
          <w:sz w:val="28"/>
          <w:szCs w:val="28"/>
        </w:rPr>
        <w:t xml:space="preserve">, </w:t>
      </w:r>
      <w:hyperlink r:id="rId49">
        <w:r w:rsidRPr="009F7540">
          <w:rPr>
            <w:rFonts w:ascii="Times New Roman" w:eastAsia="Times New Roman" w:hAnsi="Times New Roman" w:cs="Times New Roman"/>
            <w:color w:val="000000" w:themeColor="text1"/>
            <w:sz w:val="28"/>
            <w:szCs w:val="28"/>
          </w:rPr>
          <w:t>статьей 212.1</w:t>
        </w:r>
      </w:hyperlink>
      <w:r w:rsidRPr="009F7540">
        <w:rPr>
          <w:rFonts w:ascii="Times New Roman" w:eastAsia="Times New Roman" w:hAnsi="Times New Roman" w:cs="Times New Roman"/>
          <w:color w:val="000000" w:themeColor="text1"/>
          <w:sz w:val="28"/>
          <w:szCs w:val="28"/>
        </w:rPr>
        <w:t xml:space="preserve">, </w:t>
      </w:r>
      <w:hyperlink r:id="rId50">
        <w:r w:rsidRPr="009F7540">
          <w:rPr>
            <w:rFonts w:ascii="Times New Roman" w:eastAsia="Times New Roman" w:hAnsi="Times New Roman" w:cs="Times New Roman"/>
            <w:color w:val="000000" w:themeColor="text1"/>
            <w:sz w:val="28"/>
            <w:szCs w:val="28"/>
          </w:rPr>
          <w:t>частью первой статьи 228.4</w:t>
        </w:r>
      </w:hyperlink>
      <w:r w:rsidRPr="009F7540">
        <w:rPr>
          <w:rFonts w:ascii="Times New Roman" w:eastAsia="Times New Roman" w:hAnsi="Times New Roman" w:cs="Times New Roman"/>
          <w:color w:val="000000" w:themeColor="text1"/>
          <w:sz w:val="28"/>
          <w:szCs w:val="28"/>
        </w:rPr>
        <w:t xml:space="preserve">, </w:t>
      </w:r>
      <w:hyperlink r:id="rId51">
        <w:r w:rsidRPr="009F7540">
          <w:rPr>
            <w:rFonts w:ascii="Times New Roman" w:eastAsia="Times New Roman" w:hAnsi="Times New Roman" w:cs="Times New Roman"/>
            <w:color w:val="000000" w:themeColor="text1"/>
            <w:sz w:val="28"/>
            <w:szCs w:val="28"/>
          </w:rPr>
          <w:t>частью первой статьи 230</w:t>
        </w:r>
      </w:hyperlink>
      <w:r w:rsidRPr="009F7540">
        <w:rPr>
          <w:rFonts w:ascii="Times New Roman" w:eastAsia="Times New Roman" w:hAnsi="Times New Roman" w:cs="Times New Roman"/>
          <w:color w:val="000000" w:themeColor="text1"/>
          <w:sz w:val="28"/>
          <w:szCs w:val="28"/>
        </w:rPr>
        <w:t xml:space="preserve">, </w:t>
      </w:r>
      <w:hyperlink r:id="rId52">
        <w:r w:rsidRPr="009F7540">
          <w:rPr>
            <w:rFonts w:ascii="Times New Roman" w:eastAsia="Times New Roman" w:hAnsi="Times New Roman" w:cs="Times New Roman"/>
            <w:color w:val="000000" w:themeColor="text1"/>
            <w:sz w:val="28"/>
            <w:szCs w:val="28"/>
          </w:rPr>
          <w:t>частью первой статьи 232</w:t>
        </w:r>
      </w:hyperlink>
      <w:r w:rsidRPr="009F7540">
        <w:rPr>
          <w:rFonts w:ascii="Times New Roman" w:eastAsia="Times New Roman" w:hAnsi="Times New Roman" w:cs="Times New Roman"/>
          <w:color w:val="000000" w:themeColor="text1"/>
          <w:sz w:val="28"/>
          <w:szCs w:val="28"/>
        </w:rPr>
        <w:t xml:space="preserve">, </w:t>
      </w:r>
      <w:hyperlink r:id="rId53">
        <w:r w:rsidRPr="009F7540">
          <w:rPr>
            <w:rFonts w:ascii="Times New Roman" w:eastAsia="Times New Roman" w:hAnsi="Times New Roman" w:cs="Times New Roman"/>
            <w:color w:val="000000" w:themeColor="text1"/>
            <w:sz w:val="28"/>
            <w:szCs w:val="28"/>
          </w:rPr>
          <w:t>частью первой статьи 239</w:t>
        </w:r>
      </w:hyperlink>
      <w:r w:rsidRPr="009F7540">
        <w:rPr>
          <w:rFonts w:ascii="Times New Roman" w:eastAsia="Times New Roman" w:hAnsi="Times New Roman" w:cs="Times New Roman"/>
          <w:color w:val="000000" w:themeColor="text1"/>
          <w:sz w:val="28"/>
          <w:szCs w:val="28"/>
        </w:rPr>
        <w:t xml:space="preserve">, </w:t>
      </w:r>
      <w:hyperlink r:id="rId54">
        <w:r w:rsidRPr="009F7540">
          <w:rPr>
            <w:rFonts w:ascii="Times New Roman" w:eastAsia="Times New Roman" w:hAnsi="Times New Roman" w:cs="Times New Roman"/>
            <w:color w:val="000000" w:themeColor="text1"/>
            <w:sz w:val="28"/>
            <w:szCs w:val="28"/>
          </w:rPr>
          <w:t>частью второй статьи 243.4</w:t>
        </w:r>
      </w:hyperlink>
      <w:r w:rsidRPr="009F7540">
        <w:rPr>
          <w:rFonts w:ascii="Times New Roman" w:eastAsia="Times New Roman" w:hAnsi="Times New Roman" w:cs="Times New Roman"/>
          <w:color w:val="000000" w:themeColor="text1"/>
          <w:sz w:val="28"/>
          <w:szCs w:val="28"/>
        </w:rPr>
        <w:t xml:space="preserve">, </w:t>
      </w:r>
      <w:hyperlink r:id="rId55">
        <w:r w:rsidRPr="009F7540">
          <w:rPr>
            <w:rFonts w:ascii="Times New Roman" w:eastAsia="Times New Roman" w:hAnsi="Times New Roman" w:cs="Times New Roman"/>
            <w:color w:val="000000" w:themeColor="text1"/>
            <w:sz w:val="28"/>
            <w:szCs w:val="28"/>
          </w:rPr>
          <w:t>частью второй статьи 244</w:t>
        </w:r>
      </w:hyperlink>
      <w:r w:rsidRPr="009F7540">
        <w:rPr>
          <w:rFonts w:ascii="Times New Roman" w:eastAsia="Times New Roman" w:hAnsi="Times New Roman" w:cs="Times New Roman"/>
          <w:color w:val="000000" w:themeColor="text1"/>
          <w:sz w:val="28"/>
          <w:szCs w:val="28"/>
        </w:rPr>
        <w:t xml:space="preserve">, </w:t>
      </w:r>
      <w:hyperlink r:id="rId56">
        <w:r w:rsidRPr="009F7540">
          <w:rPr>
            <w:rFonts w:ascii="Times New Roman" w:eastAsia="Times New Roman" w:hAnsi="Times New Roman" w:cs="Times New Roman"/>
            <w:color w:val="000000" w:themeColor="text1"/>
            <w:sz w:val="28"/>
            <w:szCs w:val="28"/>
          </w:rPr>
          <w:t>частью первой 1 статьи 258.1</w:t>
        </w:r>
      </w:hyperlink>
      <w:r w:rsidRPr="009F7540">
        <w:rPr>
          <w:rFonts w:ascii="Times New Roman" w:eastAsia="Times New Roman" w:hAnsi="Times New Roman" w:cs="Times New Roman"/>
          <w:color w:val="000000" w:themeColor="text1"/>
          <w:sz w:val="28"/>
          <w:szCs w:val="28"/>
        </w:rPr>
        <w:t xml:space="preserve">, </w:t>
      </w:r>
      <w:hyperlink r:id="rId57">
        <w:r w:rsidRPr="009F7540">
          <w:rPr>
            <w:rFonts w:ascii="Times New Roman" w:eastAsia="Times New Roman" w:hAnsi="Times New Roman" w:cs="Times New Roman"/>
            <w:color w:val="000000" w:themeColor="text1"/>
            <w:sz w:val="28"/>
            <w:szCs w:val="28"/>
          </w:rPr>
          <w:t>частями первой</w:t>
        </w:r>
      </w:hyperlink>
      <w:r w:rsidRPr="009F7540">
        <w:rPr>
          <w:rFonts w:ascii="Times New Roman" w:eastAsia="Times New Roman" w:hAnsi="Times New Roman" w:cs="Times New Roman"/>
          <w:color w:val="000000" w:themeColor="text1"/>
          <w:sz w:val="28"/>
          <w:szCs w:val="28"/>
        </w:rPr>
        <w:t xml:space="preserve"> и </w:t>
      </w:r>
      <w:hyperlink r:id="rId58">
        <w:r w:rsidRPr="009F7540">
          <w:rPr>
            <w:rFonts w:ascii="Times New Roman" w:eastAsia="Times New Roman" w:hAnsi="Times New Roman" w:cs="Times New Roman"/>
            <w:color w:val="000000" w:themeColor="text1"/>
            <w:sz w:val="28"/>
            <w:szCs w:val="28"/>
          </w:rPr>
          <w:t>второй статьи 273</w:t>
        </w:r>
      </w:hyperlink>
      <w:r w:rsidRPr="009F7540">
        <w:rPr>
          <w:rFonts w:ascii="Times New Roman" w:eastAsia="Times New Roman" w:hAnsi="Times New Roman" w:cs="Times New Roman"/>
          <w:color w:val="000000" w:themeColor="text1"/>
          <w:sz w:val="28"/>
          <w:szCs w:val="28"/>
        </w:rPr>
        <w:t xml:space="preserve">, </w:t>
      </w:r>
      <w:hyperlink r:id="rId59">
        <w:r w:rsidRPr="009F7540">
          <w:rPr>
            <w:rFonts w:ascii="Times New Roman" w:eastAsia="Times New Roman" w:hAnsi="Times New Roman" w:cs="Times New Roman"/>
            <w:color w:val="000000" w:themeColor="text1"/>
            <w:sz w:val="28"/>
            <w:szCs w:val="28"/>
          </w:rPr>
          <w:t>частью первой статьи 274.1</w:t>
        </w:r>
      </w:hyperlink>
      <w:r w:rsidRPr="009F7540">
        <w:rPr>
          <w:rFonts w:ascii="Times New Roman" w:eastAsia="Times New Roman" w:hAnsi="Times New Roman" w:cs="Times New Roman"/>
          <w:color w:val="000000" w:themeColor="text1"/>
          <w:sz w:val="28"/>
          <w:szCs w:val="28"/>
        </w:rPr>
        <w:t xml:space="preserve">, </w:t>
      </w:r>
      <w:hyperlink r:id="rId60">
        <w:r w:rsidRPr="009F7540">
          <w:rPr>
            <w:rFonts w:ascii="Times New Roman" w:eastAsia="Times New Roman" w:hAnsi="Times New Roman" w:cs="Times New Roman"/>
            <w:color w:val="000000" w:themeColor="text1"/>
            <w:sz w:val="28"/>
            <w:szCs w:val="28"/>
          </w:rPr>
          <w:t>частью второй статьи 280</w:t>
        </w:r>
      </w:hyperlink>
      <w:r w:rsidRPr="009F7540">
        <w:rPr>
          <w:rFonts w:ascii="Times New Roman" w:eastAsia="Times New Roman" w:hAnsi="Times New Roman" w:cs="Times New Roman"/>
          <w:color w:val="000000" w:themeColor="text1"/>
          <w:sz w:val="28"/>
          <w:szCs w:val="28"/>
        </w:rPr>
        <w:t xml:space="preserve">, </w:t>
      </w:r>
      <w:hyperlink r:id="rId61">
        <w:r w:rsidRPr="009F7540">
          <w:rPr>
            <w:rFonts w:ascii="Times New Roman" w:eastAsia="Times New Roman" w:hAnsi="Times New Roman" w:cs="Times New Roman"/>
            <w:color w:val="000000" w:themeColor="text1"/>
            <w:sz w:val="28"/>
            <w:szCs w:val="28"/>
          </w:rPr>
          <w:t>частью второй статьи 280.1</w:t>
        </w:r>
      </w:hyperlink>
      <w:r w:rsidRPr="009F7540">
        <w:rPr>
          <w:rFonts w:ascii="Times New Roman" w:eastAsia="Times New Roman" w:hAnsi="Times New Roman" w:cs="Times New Roman"/>
          <w:color w:val="000000" w:themeColor="text1"/>
          <w:sz w:val="28"/>
          <w:szCs w:val="28"/>
        </w:rPr>
        <w:t xml:space="preserve">, </w:t>
      </w:r>
      <w:hyperlink r:id="rId62">
        <w:r w:rsidRPr="009F7540">
          <w:rPr>
            <w:rFonts w:ascii="Times New Roman" w:eastAsia="Times New Roman" w:hAnsi="Times New Roman" w:cs="Times New Roman"/>
            <w:color w:val="000000" w:themeColor="text1"/>
            <w:sz w:val="28"/>
            <w:szCs w:val="28"/>
          </w:rPr>
          <w:t>частью первой статьи 282</w:t>
        </w:r>
      </w:hyperlink>
      <w:r w:rsidRPr="009F7540">
        <w:rPr>
          <w:rFonts w:ascii="Times New Roman" w:eastAsia="Times New Roman" w:hAnsi="Times New Roman" w:cs="Times New Roman"/>
          <w:color w:val="000000" w:themeColor="text1"/>
          <w:sz w:val="28"/>
          <w:szCs w:val="28"/>
        </w:rPr>
        <w:t xml:space="preserve">, </w:t>
      </w:r>
      <w:hyperlink r:id="rId63">
        <w:r w:rsidRPr="009F7540">
          <w:rPr>
            <w:rFonts w:ascii="Times New Roman" w:eastAsia="Times New Roman" w:hAnsi="Times New Roman" w:cs="Times New Roman"/>
            <w:color w:val="000000" w:themeColor="text1"/>
            <w:sz w:val="28"/>
            <w:szCs w:val="28"/>
          </w:rPr>
          <w:t>частью третьей статьи 296</w:t>
        </w:r>
      </w:hyperlink>
      <w:r w:rsidRPr="009F7540">
        <w:rPr>
          <w:rFonts w:ascii="Times New Roman" w:eastAsia="Times New Roman" w:hAnsi="Times New Roman" w:cs="Times New Roman"/>
          <w:color w:val="000000" w:themeColor="text1"/>
          <w:sz w:val="28"/>
          <w:szCs w:val="28"/>
        </w:rPr>
        <w:t xml:space="preserve">, </w:t>
      </w:r>
      <w:hyperlink r:id="rId64">
        <w:r w:rsidRPr="009F7540">
          <w:rPr>
            <w:rFonts w:ascii="Times New Roman" w:eastAsia="Times New Roman" w:hAnsi="Times New Roman" w:cs="Times New Roman"/>
            <w:color w:val="000000" w:themeColor="text1"/>
            <w:sz w:val="28"/>
            <w:szCs w:val="28"/>
          </w:rPr>
          <w:t>частью третьей статьи 309</w:t>
        </w:r>
      </w:hyperlink>
      <w:r w:rsidRPr="009F7540">
        <w:rPr>
          <w:rFonts w:ascii="Times New Roman" w:eastAsia="Times New Roman" w:hAnsi="Times New Roman" w:cs="Times New Roman"/>
          <w:color w:val="000000" w:themeColor="text1"/>
          <w:sz w:val="28"/>
          <w:szCs w:val="28"/>
        </w:rPr>
        <w:t xml:space="preserve">, </w:t>
      </w:r>
      <w:hyperlink r:id="rId65">
        <w:r w:rsidRPr="009F7540">
          <w:rPr>
            <w:rFonts w:ascii="Times New Roman" w:eastAsia="Times New Roman" w:hAnsi="Times New Roman" w:cs="Times New Roman"/>
            <w:color w:val="000000" w:themeColor="text1"/>
            <w:sz w:val="28"/>
            <w:szCs w:val="28"/>
          </w:rPr>
          <w:t>частями первой</w:t>
        </w:r>
      </w:hyperlink>
      <w:r w:rsidRPr="009F7540">
        <w:rPr>
          <w:rFonts w:ascii="Times New Roman" w:eastAsia="Times New Roman" w:hAnsi="Times New Roman" w:cs="Times New Roman"/>
          <w:color w:val="000000" w:themeColor="text1"/>
          <w:sz w:val="28"/>
          <w:szCs w:val="28"/>
        </w:rPr>
        <w:t xml:space="preserve"> и </w:t>
      </w:r>
      <w:hyperlink r:id="rId66">
        <w:r w:rsidRPr="009F7540">
          <w:rPr>
            <w:rFonts w:ascii="Times New Roman" w:eastAsia="Times New Roman" w:hAnsi="Times New Roman" w:cs="Times New Roman"/>
            <w:color w:val="000000" w:themeColor="text1"/>
            <w:sz w:val="28"/>
            <w:szCs w:val="28"/>
          </w:rPr>
          <w:t>второй статьи 313</w:t>
        </w:r>
      </w:hyperlink>
      <w:r w:rsidRPr="009F7540">
        <w:rPr>
          <w:rFonts w:ascii="Times New Roman" w:eastAsia="Times New Roman" w:hAnsi="Times New Roman" w:cs="Times New Roman"/>
          <w:color w:val="000000" w:themeColor="text1"/>
          <w:sz w:val="28"/>
          <w:szCs w:val="28"/>
        </w:rPr>
        <w:t xml:space="preserve">, </w:t>
      </w:r>
      <w:hyperlink r:id="rId67">
        <w:r w:rsidRPr="009F7540">
          <w:rPr>
            <w:rFonts w:ascii="Times New Roman" w:eastAsia="Times New Roman" w:hAnsi="Times New Roman" w:cs="Times New Roman"/>
            <w:color w:val="000000" w:themeColor="text1"/>
            <w:sz w:val="28"/>
            <w:szCs w:val="28"/>
          </w:rPr>
          <w:t>частью первой статьи 318</w:t>
        </w:r>
      </w:hyperlink>
      <w:r w:rsidRPr="009F7540">
        <w:rPr>
          <w:rFonts w:ascii="Times New Roman" w:eastAsia="Times New Roman" w:hAnsi="Times New Roman" w:cs="Times New Roman"/>
          <w:color w:val="000000" w:themeColor="text1"/>
          <w:sz w:val="28"/>
          <w:szCs w:val="28"/>
        </w:rPr>
        <w:t xml:space="preserve">, </w:t>
      </w:r>
      <w:hyperlink r:id="rId68">
        <w:r w:rsidRPr="009F7540">
          <w:rPr>
            <w:rFonts w:ascii="Times New Roman" w:eastAsia="Times New Roman" w:hAnsi="Times New Roman" w:cs="Times New Roman"/>
            <w:color w:val="000000" w:themeColor="text1"/>
            <w:sz w:val="28"/>
            <w:szCs w:val="28"/>
          </w:rPr>
          <w:t>частью второй статьи 354</w:t>
        </w:r>
      </w:hyperlink>
      <w:r w:rsidRPr="009F7540">
        <w:rPr>
          <w:rFonts w:ascii="Times New Roman" w:eastAsia="Times New Roman" w:hAnsi="Times New Roman" w:cs="Times New Roman"/>
          <w:color w:val="000000" w:themeColor="text1"/>
          <w:sz w:val="28"/>
          <w:szCs w:val="28"/>
        </w:rPr>
        <w:t xml:space="preserve">, </w:t>
      </w:r>
      <w:hyperlink r:id="rId69">
        <w:r w:rsidRPr="009F7540">
          <w:rPr>
            <w:rFonts w:ascii="Times New Roman" w:eastAsia="Times New Roman" w:hAnsi="Times New Roman" w:cs="Times New Roman"/>
            <w:color w:val="000000" w:themeColor="text1"/>
            <w:sz w:val="28"/>
            <w:szCs w:val="28"/>
          </w:rPr>
          <w:t>частью второй статьи 354.1</w:t>
        </w:r>
      </w:hyperlink>
      <w:r w:rsidRPr="009F7540">
        <w:rPr>
          <w:rFonts w:ascii="Times New Roman" w:eastAsia="Times New Roman" w:hAnsi="Times New Roman" w:cs="Times New Roman"/>
          <w:color w:val="000000" w:themeColor="text1"/>
          <w:sz w:val="28"/>
          <w:szCs w:val="28"/>
        </w:rPr>
        <w:t xml:space="preserve"> Уголовного кодекса Российской Федерации, и имеющие на день проведения первого этапа конкурса неснятую и непогашенную судимость за указанные преступления, а также осужденные к лишению свободы за совершение указанных преступлений, судимость которых снята или погашена,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до истечения пяти лет со дня снятия или погашения судимости;</w:t>
      </w:r>
    </w:p>
    <w:p w14:paraId="07D7523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8) подвергнутые административному наказанию за совершение административных правонарушений, предусмотренных </w:t>
      </w:r>
      <w:hyperlink r:id="rId70">
        <w:r w:rsidRPr="009F7540">
          <w:rPr>
            <w:rFonts w:ascii="Times New Roman" w:eastAsia="Times New Roman" w:hAnsi="Times New Roman" w:cs="Times New Roman"/>
            <w:color w:val="000000" w:themeColor="text1"/>
            <w:sz w:val="28"/>
            <w:szCs w:val="28"/>
          </w:rPr>
          <w:t>статьями 20.3</w:t>
        </w:r>
      </w:hyperlink>
      <w:r w:rsidRPr="009F7540">
        <w:rPr>
          <w:rFonts w:ascii="Times New Roman" w:eastAsia="Times New Roman" w:hAnsi="Times New Roman" w:cs="Times New Roman"/>
          <w:color w:val="000000" w:themeColor="text1"/>
          <w:sz w:val="28"/>
          <w:szCs w:val="28"/>
        </w:rPr>
        <w:t xml:space="preserve"> и </w:t>
      </w:r>
      <w:hyperlink r:id="rId71">
        <w:r w:rsidRPr="009F7540">
          <w:rPr>
            <w:rFonts w:ascii="Times New Roman" w:eastAsia="Times New Roman" w:hAnsi="Times New Roman" w:cs="Times New Roman"/>
            <w:color w:val="000000" w:themeColor="text1"/>
            <w:sz w:val="28"/>
            <w:szCs w:val="28"/>
          </w:rPr>
          <w:t>20.29</w:t>
        </w:r>
      </w:hyperlink>
      <w:r w:rsidRPr="009F7540">
        <w:rPr>
          <w:rFonts w:ascii="Times New Roman" w:eastAsia="Times New Roman" w:hAnsi="Times New Roman" w:cs="Times New Roman"/>
          <w:color w:val="000000" w:themeColor="text1"/>
          <w:sz w:val="28"/>
          <w:szCs w:val="28"/>
        </w:rPr>
        <w:t xml:space="preserve"> Кодекса Российской Федерации об административных правонарушениях, если проведение первого этапа конкурса состоится до окончания срока, в течение которого лицо считается подвергнутым административному наказанию;</w:t>
      </w:r>
    </w:p>
    <w:p w14:paraId="6A78B44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9) в отношении которых имеется вступившее в силу решение суда о лишении их права занимать государственные и (или) муниципальные должности в течение определенного срока до истечения этого срока;</w:t>
      </w:r>
    </w:p>
    <w:p w14:paraId="33AA0F5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10) в отношении которых имеется вступивший в законную силу обвинительный приговора суда;</w:t>
      </w:r>
    </w:p>
    <w:p w14:paraId="1E1C6CB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11) приобретшие статус иностранного агента;</w:t>
      </w:r>
    </w:p>
    <w:p w14:paraId="438404C5" w14:textId="11829AFA"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12) причастные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w:t>
      </w:r>
      <w:hyperlink r:id="rId72">
        <w:r w:rsidRPr="009F7540">
          <w:rPr>
            <w:rFonts w:ascii="Times New Roman" w:eastAsia="Times New Roman" w:hAnsi="Times New Roman" w:cs="Times New Roman"/>
            <w:color w:val="000000" w:themeColor="text1"/>
            <w:sz w:val="28"/>
            <w:szCs w:val="28"/>
          </w:rPr>
          <w:t>законом</w:t>
        </w:r>
      </w:hyperlink>
      <w:r w:rsidRPr="009F7540">
        <w:rPr>
          <w:rFonts w:ascii="Times New Roman" w:eastAsia="Times New Roman" w:hAnsi="Times New Roman" w:cs="Times New Roman"/>
          <w:color w:val="000000" w:themeColor="text1"/>
          <w:sz w:val="28"/>
          <w:szCs w:val="28"/>
        </w:rPr>
        <w:t xml:space="preserve"> от 25.07.2002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114</w:t>
      </w:r>
      <w:r w:rsidR="00F842F8">
        <w:rPr>
          <w:rFonts w:ascii="Times New Roman" w:eastAsia="Times New Roman" w:hAnsi="Times New Roman" w:cs="Times New Roman"/>
          <w:color w:val="000000" w:themeColor="text1"/>
          <w:sz w:val="28"/>
          <w:szCs w:val="28"/>
        </w:rPr>
        <w:t>-ФЗ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противодействии экстремистской деятельности</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либо Федеральным </w:t>
      </w:r>
      <w:hyperlink r:id="rId73">
        <w:r w:rsidRPr="009F7540">
          <w:rPr>
            <w:rFonts w:ascii="Times New Roman" w:eastAsia="Times New Roman" w:hAnsi="Times New Roman" w:cs="Times New Roman"/>
            <w:color w:val="000000" w:themeColor="text1"/>
            <w:sz w:val="28"/>
            <w:szCs w:val="28"/>
          </w:rPr>
          <w:t>законом</w:t>
        </w:r>
      </w:hyperlink>
      <w:r w:rsidRPr="009F7540">
        <w:rPr>
          <w:rFonts w:ascii="Times New Roman" w:eastAsia="Times New Roman" w:hAnsi="Times New Roman" w:cs="Times New Roman"/>
          <w:color w:val="000000" w:themeColor="text1"/>
          <w:sz w:val="28"/>
          <w:szCs w:val="28"/>
        </w:rPr>
        <w:t xml:space="preserve"> от 06.03.2006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35</w:t>
      </w:r>
      <w:r w:rsidR="00F842F8">
        <w:rPr>
          <w:rFonts w:ascii="Times New Roman" w:eastAsia="Times New Roman" w:hAnsi="Times New Roman" w:cs="Times New Roman"/>
          <w:color w:val="000000" w:themeColor="text1"/>
          <w:sz w:val="28"/>
          <w:szCs w:val="28"/>
        </w:rPr>
        <w:t>-ФЗ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противодействии терроризму</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решение суда о ликвидации или запрете деятельности экстремистской или террористической организации).</w:t>
      </w:r>
    </w:p>
    <w:p w14:paraId="3AB7D44E" w14:textId="0111128D" w:rsidR="009F7540" w:rsidRPr="009F7540" w:rsidRDefault="007269CC" w:rsidP="009F7540">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2.3. О</w:t>
      </w:r>
      <w:r w:rsidR="009F7540" w:rsidRPr="009F7540">
        <w:rPr>
          <w:rFonts w:ascii="Times New Roman" w:eastAsia="Times New Roman" w:hAnsi="Times New Roman" w:cs="Times New Roman"/>
          <w:color w:val="000000" w:themeColor="text1"/>
          <w:sz w:val="28"/>
          <w:szCs w:val="28"/>
        </w:rPr>
        <w:t>граничение</w:t>
      </w:r>
      <w:r>
        <w:rPr>
          <w:rFonts w:ascii="Times New Roman" w:eastAsia="Times New Roman" w:hAnsi="Times New Roman" w:cs="Times New Roman"/>
          <w:color w:val="000000" w:themeColor="text1"/>
          <w:sz w:val="28"/>
          <w:szCs w:val="28"/>
        </w:rPr>
        <w:t xml:space="preserve">, предусмотренное </w:t>
      </w:r>
      <w:hyperlink w:anchor="P64">
        <w:r w:rsidRPr="009F7540">
          <w:rPr>
            <w:rFonts w:ascii="Times New Roman" w:eastAsia="Times New Roman" w:hAnsi="Times New Roman" w:cs="Times New Roman"/>
            <w:color w:val="000000" w:themeColor="text1"/>
            <w:sz w:val="28"/>
            <w:szCs w:val="28"/>
          </w:rPr>
          <w:t>подпункт</w:t>
        </w:r>
        <w:r>
          <w:rPr>
            <w:rFonts w:ascii="Times New Roman" w:eastAsia="Times New Roman" w:hAnsi="Times New Roman" w:cs="Times New Roman"/>
            <w:color w:val="000000" w:themeColor="text1"/>
            <w:sz w:val="28"/>
            <w:szCs w:val="28"/>
          </w:rPr>
          <w:t>о</w:t>
        </w:r>
        <w:r w:rsidRPr="009F7540">
          <w:rPr>
            <w:rFonts w:ascii="Times New Roman" w:eastAsia="Times New Roman" w:hAnsi="Times New Roman" w:cs="Times New Roman"/>
            <w:color w:val="000000" w:themeColor="text1"/>
            <w:sz w:val="28"/>
            <w:szCs w:val="28"/>
          </w:rPr>
          <w:t xml:space="preserve">м </w:t>
        </w:r>
        <w:r>
          <w:rPr>
            <w:rFonts w:ascii="Times New Roman" w:eastAsia="Times New Roman" w:hAnsi="Times New Roman" w:cs="Times New Roman"/>
            <w:color w:val="000000" w:themeColor="text1"/>
            <w:sz w:val="28"/>
            <w:szCs w:val="28"/>
          </w:rPr>
          <w:t>12</w:t>
        </w:r>
      </w:hyperlink>
      <w:hyperlink w:anchor="P67">
        <w:r w:rsidRPr="009F7540">
          <w:rPr>
            <w:rFonts w:ascii="Times New Roman" w:eastAsia="Times New Roman" w:hAnsi="Times New Roman" w:cs="Times New Roman"/>
            <w:color w:val="000000" w:themeColor="text1"/>
            <w:sz w:val="28"/>
            <w:szCs w:val="28"/>
          </w:rPr>
          <w:t xml:space="preserve"> пункта 2.2</w:t>
        </w:r>
      </w:hyperlink>
      <w:r w:rsidRPr="009F7540">
        <w:rPr>
          <w:rFonts w:ascii="Times New Roman" w:eastAsia="Times New Roman" w:hAnsi="Times New Roman" w:cs="Times New Roman"/>
          <w:color w:val="000000" w:themeColor="text1"/>
          <w:sz w:val="28"/>
          <w:szCs w:val="28"/>
        </w:rPr>
        <w:t xml:space="preserve"> настоящего Порядка</w:t>
      </w:r>
      <w:r>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 xml:space="preserve"> распространяется на лиц, являвшихся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в срок, начинающийся за три года до дня вступления в законную силу решения суда о </w:t>
      </w:r>
      <w:r w:rsidR="009F7540" w:rsidRPr="009F7540">
        <w:rPr>
          <w:rFonts w:ascii="Times New Roman" w:eastAsia="Times New Roman" w:hAnsi="Times New Roman" w:cs="Times New Roman"/>
          <w:color w:val="000000" w:themeColor="text1"/>
          <w:sz w:val="28"/>
          <w:szCs w:val="28"/>
        </w:rPr>
        <w:lastRenderedPageBreak/>
        <w:t xml:space="preserve">ликвидации или запрете деятельности экстремистской или террористической организации </w:t>
      </w:r>
      <w:r w:rsidR="009F7540">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 xml:space="preserve"> для учредителя, члена коллегиального руководящего органа, руководителя, заместителя руководителя, руководителя регионального или другого структурного подразделения, заместителя руководителя регионального или другого структурного подразделения, за один год до дня вступления в законную силу решения суда о ликвидации или запрете деятельности экстремистской или террористической организации </w:t>
      </w:r>
      <w:r w:rsidR="009F7540">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 xml:space="preserve"> для участника, члена, работника экстремистской или террористической организации и иного лица, причастного к деятельности экстремистской или террористической организации, а также после вступления в законную силу указанного решения суда.</w:t>
      </w:r>
    </w:p>
    <w:p w14:paraId="39588CE7" w14:textId="086A591B" w:rsidR="009F7540" w:rsidRPr="009F7540" w:rsidRDefault="007269CC" w:rsidP="009F7540">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2.4. </w:t>
      </w:r>
      <w:r w:rsidR="009F7540" w:rsidRPr="009F7540">
        <w:rPr>
          <w:rFonts w:ascii="Times New Roman" w:eastAsia="Times New Roman" w:hAnsi="Times New Roman" w:cs="Times New Roman"/>
          <w:color w:val="000000" w:themeColor="text1"/>
          <w:sz w:val="28"/>
          <w:szCs w:val="28"/>
        </w:rPr>
        <w:t>Положения подпункта</w:t>
      </w:r>
      <w:hyperlink w:anchor="P64">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12</w:t>
        </w:r>
      </w:hyperlink>
      <w:hyperlink w:anchor="P67">
        <w:r w:rsidRPr="009F7540">
          <w:rPr>
            <w:rFonts w:ascii="Times New Roman" w:eastAsia="Times New Roman" w:hAnsi="Times New Roman" w:cs="Times New Roman"/>
            <w:color w:val="000000" w:themeColor="text1"/>
            <w:sz w:val="28"/>
            <w:szCs w:val="28"/>
          </w:rPr>
          <w:t xml:space="preserve"> пункта 2.2</w:t>
        </w:r>
      </w:hyperlink>
      <w:r w:rsidRPr="009F7540">
        <w:rPr>
          <w:rFonts w:ascii="Times New Roman" w:eastAsia="Times New Roman" w:hAnsi="Times New Roman" w:cs="Times New Roman"/>
          <w:color w:val="000000" w:themeColor="text1"/>
          <w:sz w:val="28"/>
          <w:szCs w:val="28"/>
        </w:rPr>
        <w:t xml:space="preserve"> настоящего Порядка</w:t>
      </w:r>
      <w:r w:rsidR="009F7540" w:rsidRPr="009F7540">
        <w:rPr>
          <w:rFonts w:ascii="Times New Roman" w:eastAsia="Times New Roman" w:hAnsi="Times New Roman" w:cs="Times New Roman"/>
          <w:color w:val="000000" w:themeColor="text1"/>
          <w:sz w:val="28"/>
          <w:szCs w:val="28"/>
        </w:rPr>
        <w:t xml:space="preserve"> распространяются на участников, членов, работников экстремистской или террористической организации и иных лиц, в действиях которых вступившим в законную силу решением суда установлена причастность к деятельности экстремистской или террористической организации: непосредственная реализация целей и (или) форм деятельности (в том числе отдельных мероприятий), в связи с которыми соответствующая организация была признана экстремистской или террористической, и (или) выражение поддержки высказываниями, включая высказывания в сети </w:t>
      </w:r>
      <w:r w:rsidR="009F7540">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Интернет</w:t>
      </w:r>
      <w:r w:rsidR="009F7540">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 либо иными действиями (предоставление денежных средств, имущественной, организационно</w:t>
      </w:r>
      <w:r w:rsidR="009F7540">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методической, консультативной или иной помощи) тем целям и (или) формам деятельности (в том числе отдельным мероприятиям) соответствующей организации, в связи с которыми она была признана экстремистской или террористической. Лица, являвшиеся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экстремистской или террористической организации, не допускаются к участию в конкурсе до истечения пяти лет со дня вступления в законную силу решения суда о ликвидации или запрете деятельности экстремистской или террористической организации. Лица, являвшиеся участником, членом, работником экстремистской или террористической организации, или иным лицом, причастным к деятельности экстремистской или террористической организации, не допускаются к участию в конкурсе до истечения трех лет со дня вступления в законную силу решения суда о ликвидации или запрете деятельности экстремистской или террористической организации.</w:t>
      </w:r>
    </w:p>
    <w:p w14:paraId="15224839" w14:textId="415C6ACF"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w:t>
      </w:r>
      <w:r w:rsidR="00997EA1">
        <w:rPr>
          <w:rFonts w:ascii="Times New Roman" w:eastAsia="Times New Roman" w:hAnsi="Times New Roman" w:cs="Times New Roman"/>
          <w:color w:val="000000" w:themeColor="text1"/>
          <w:sz w:val="28"/>
          <w:szCs w:val="28"/>
        </w:rPr>
        <w:t>5</w:t>
      </w:r>
      <w:r w:rsidRPr="009F7540">
        <w:rPr>
          <w:rFonts w:ascii="Times New Roman" w:eastAsia="Times New Roman" w:hAnsi="Times New Roman" w:cs="Times New Roman"/>
          <w:color w:val="000000" w:themeColor="text1"/>
          <w:sz w:val="28"/>
          <w:szCs w:val="28"/>
        </w:rPr>
        <w:t xml:space="preserve">. Если на день представления в конкурсную комиссию претендентом документов для участия в конкурсе действуют ограничения, предусмотренные </w:t>
      </w:r>
      <w:hyperlink w:anchor="P64">
        <w:r w:rsidRPr="009F7540">
          <w:rPr>
            <w:rFonts w:ascii="Times New Roman" w:eastAsia="Times New Roman" w:hAnsi="Times New Roman" w:cs="Times New Roman"/>
            <w:color w:val="000000" w:themeColor="text1"/>
            <w:sz w:val="28"/>
            <w:szCs w:val="28"/>
          </w:rPr>
          <w:t>подпунктами 4</w:t>
        </w:r>
      </w:hyperlink>
      <w:r w:rsidRPr="009F7540">
        <w:rPr>
          <w:rFonts w:ascii="Times New Roman" w:eastAsia="Times New Roman" w:hAnsi="Times New Roman" w:cs="Times New Roman"/>
          <w:color w:val="000000" w:themeColor="text1"/>
          <w:sz w:val="28"/>
          <w:szCs w:val="28"/>
        </w:rPr>
        <w:t xml:space="preserve">, </w:t>
      </w:r>
      <w:hyperlink w:anchor="P65">
        <w:r w:rsidRPr="009F7540">
          <w:rPr>
            <w:rFonts w:ascii="Times New Roman" w:eastAsia="Times New Roman" w:hAnsi="Times New Roman" w:cs="Times New Roman"/>
            <w:color w:val="000000" w:themeColor="text1"/>
            <w:sz w:val="28"/>
            <w:szCs w:val="28"/>
          </w:rPr>
          <w:t>5</w:t>
        </w:r>
      </w:hyperlink>
      <w:r w:rsidRPr="009F7540">
        <w:rPr>
          <w:rFonts w:ascii="Times New Roman" w:eastAsia="Times New Roman" w:hAnsi="Times New Roman" w:cs="Times New Roman"/>
          <w:color w:val="000000" w:themeColor="text1"/>
          <w:sz w:val="28"/>
          <w:szCs w:val="28"/>
        </w:rPr>
        <w:t xml:space="preserve">, </w:t>
      </w:r>
      <w:hyperlink w:anchor="P66">
        <w:r w:rsidRPr="009F7540">
          <w:rPr>
            <w:rFonts w:ascii="Times New Roman" w:eastAsia="Times New Roman" w:hAnsi="Times New Roman" w:cs="Times New Roman"/>
            <w:color w:val="000000" w:themeColor="text1"/>
            <w:sz w:val="28"/>
            <w:szCs w:val="28"/>
          </w:rPr>
          <w:t>6</w:t>
        </w:r>
      </w:hyperlink>
      <w:r w:rsidRPr="009F7540">
        <w:rPr>
          <w:rFonts w:ascii="Times New Roman" w:eastAsia="Times New Roman" w:hAnsi="Times New Roman" w:cs="Times New Roman"/>
          <w:color w:val="000000" w:themeColor="text1"/>
          <w:sz w:val="28"/>
          <w:szCs w:val="28"/>
        </w:rPr>
        <w:t xml:space="preserve"> и </w:t>
      </w:r>
      <w:hyperlink w:anchor="P67">
        <w:r w:rsidRPr="009F7540">
          <w:rPr>
            <w:rFonts w:ascii="Times New Roman" w:eastAsia="Times New Roman" w:hAnsi="Times New Roman" w:cs="Times New Roman"/>
            <w:color w:val="000000" w:themeColor="text1"/>
            <w:sz w:val="28"/>
            <w:szCs w:val="28"/>
          </w:rPr>
          <w:t>7 пункта 2.2</w:t>
        </w:r>
      </w:hyperlink>
      <w:r w:rsidRPr="009F7540">
        <w:rPr>
          <w:rFonts w:ascii="Times New Roman" w:eastAsia="Times New Roman" w:hAnsi="Times New Roman" w:cs="Times New Roman"/>
          <w:color w:val="000000" w:themeColor="text1"/>
          <w:sz w:val="28"/>
          <w:szCs w:val="28"/>
        </w:rPr>
        <w:t xml:space="preserve"> настоящего Порядка, срок которых истекает до дня предшествующего дню проведения конкурса, указанные ограничения не могут являться основанием для отказа в допуске ко второму этапу конкурса.</w:t>
      </w:r>
    </w:p>
    <w:p w14:paraId="5F395F10" w14:textId="765D6EF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w:t>
      </w:r>
      <w:r w:rsidR="00997EA1">
        <w:rPr>
          <w:rFonts w:ascii="Times New Roman" w:eastAsia="Times New Roman" w:hAnsi="Times New Roman" w:cs="Times New Roman"/>
          <w:color w:val="000000" w:themeColor="text1"/>
          <w:sz w:val="28"/>
          <w:szCs w:val="28"/>
        </w:rPr>
        <w:t>6</w:t>
      </w:r>
      <w:r w:rsidRPr="009F7540">
        <w:rPr>
          <w:rFonts w:ascii="Times New Roman" w:eastAsia="Times New Roman" w:hAnsi="Times New Roman" w:cs="Times New Roman"/>
          <w:color w:val="000000" w:themeColor="text1"/>
          <w:sz w:val="28"/>
          <w:szCs w:val="28"/>
        </w:rPr>
        <w:t xml:space="preserve">. Если деяние, за совершение которого был осужден гражданин, в соответствии с новым уголовным законом не признается тяжким или особо </w:t>
      </w:r>
      <w:r w:rsidRPr="009F7540">
        <w:rPr>
          <w:rFonts w:ascii="Times New Roman" w:eastAsia="Times New Roman" w:hAnsi="Times New Roman" w:cs="Times New Roman"/>
          <w:color w:val="000000" w:themeColor="text1"/>
          <w:sz w:val="28"/>
          <w:szCs w:val="28"/>
        </w:rPr>
        <w:lastRenderedPageBreak/>
        <w:t xml:space="preserve">тяжким преступлением, действие ограничений, предусмотренных </w:t>
      </w:r>
      <w:hyperlink w:anchor="P63">
        <w:r w:rsidRPr="009F7540">
          <w:rPr>
            <w:rFonts w:ascii="Times New Roman" w:eastAsia="Times New Roman" w:hAnsi="Times New Roman" w:cs="Times New Roman"/>
            <w:color w:val="000000" w:themeColor="text1"/>
            <w:sz w:val="28"/>
            <w:szCs w:val="28"/>
          </w:rPr>
          <w:t>подпунктами 3</w:t>
        </w:r>
      </w:hyperlink>
      <w:r w:rsidRPr="009F7540">
        <w:rPr>
          <w:rFonts w:ascii="Times New Roman" w:eastAsia="Times New Roman" w:hAnsi="Times New Roman" w:cs="Times New Roman"/>
          <w:color w:val="000000" w:themeColor="text1"/>
          <w:sz w:val="28"/>
          <w:szCs w:val="28"/>
        </w:rPr>
        <w:t xml:space="preserve">, </w:t>
      </w:r>
      <w:hyperlink w:anchor="P64">
        <w:r w:rsidRPr="009F7540">
          <w:rPr>
            <w:rFonts w:ascii="Times New Roman" w:eastAsia="Times New Roman" w:hAnsi="Times New Roman" w:cs="Times New Roman"/>
            <w:color w:val="000000" w:themeColor="text1"/>
            <w:sz w:val="28"/>
            <w:szCs w:val="28"/>
          </w:rPr>
          <w:t>4</w:t>
        </w:r>
      </w:hyperlink>
      <w:r w:rsidRPr="009F7540">
        <w:rPr>
          <w:rFonts w:ascii="Times New Roman" w:eastAsia="Times New Roman" w:hAnsi="Times New Roman" w:cs="Times New Roman"/>
          <w:color w:val="000000" w:themeColor="text1"/>
          <w:sz w:val="28"/>
          <w:szCs w:val="28"/>
        </w:rPr>
        <w:t xml:space="preserve"> и </w:t>
      </w:r>
      <w:hyperlink w:anchor="P65">
        <w:r w:rsidRPr="009F7540">
          <w:rPr>
            <w:rFonts w:ascii="Times New Roman" w:eastAsia="Times New Roman" w:hAnsi="Times New Roman" w:cs="Times New Roman"/>
            <w:color w:val="000000" w:themeColor="text1"/>
            <w:sz w:val="28"/>
            <w:szCs w:val="28"/>
          </w:rPr>
          <w:t>5 пункта 2.2</w:t>
        </w:r>
      </w:hyperlink>
      <w:r w:rsidRPr="009F7540">
        <w:rPr>
          <w:rFonts w:ascii="Times New Roman" w:eastAsia="Times New Roman" w:hAnsi="Times New Roman" w:cs="Times New Roman"/>
          <w:color w:val="000000" w:themeColor="text1"/>
          <w:sz w:val="28"/>
          <w:szCs w:val="28"/>
        </w:rPr>
        <w:t xml:space="preserve"> настоящего Порядка, прекращается со дня вступления в силу этого уголовного закона.</w:t>
      </w:r>
    </w:p>
    <w:p w14:paraId="3700D708" w14:textId="6752ADD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w:t>
      </w:r>
      <w:r w:rsidR="00997EA1">
        <w:rPr>
          <w:rFonts w:ascii="Times New Roman" w:eastAsia="Times New Roman" w:hAnsi="Times New Roman" w:cs="Times New Roman"/>
          <w:color w:val="000000" w:themeColor="text1"/>
          <w:sz w:val="28"/>
          <w:szCs w:val="28"/>
        </w:rPr>
        <w:t>7</w:t>
      </w:r>
      <w:r w:rsidRPr="009F7540">
        <w:rPr>
          <w:rFonts w:ascii="Times New Roman" w:eastAsia="Times New Roman" w:hAnsi="Times New Roman" w:cs="Times New Roman"/>
          <w:color w:val="000000" w:themeColor="text1"/>
          <w:sz w:val="28"/>
          <w:szCs w:val="28"/>
        </w:rPr>
        <w:t xml:space="preserve">. 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предусмотренные </w:t>
      </w:r>
      <w:hyperlink w:anchor="P64">
        <w:r w:rsidRPr="009F7540">
          <w:rPr>
            <w:rFonts w:ascii="Times New Roman" w:eastAsia="Times New Roman" w:hAnsi="Times New Roman" w:cs="Times New Roman"/>
            <w:color w:val="000000" w:themeColor="text1"/>
            <w:sz w:val="28"/>
            <w:szCs w:val="28"/>
          </w:rPr>
          <w:t>подпунктами 4</w:t>
        </w:r>
      </w:hyperlink>
      <w:r w:rsidRPr="009F7540">
        <w:rPr>
          <w:rFonts w:ascii="Times New Roman" w:eastAsia="Times New Roman" w:hAnsi="Times New Roman" w:cs="Times New Roman"/>
          <w:color w:val="000000" w:themeColor="text1"/>
          <w:sz w:val="28"/>
          <w:szCs w:val="28"/>
        </w:rPr>
        <w:t xml:space="preserve"> и </w:t>
      </w:r>
      <w:hyperlink w:anchor="P65">
        <w:r w:rsidRPr="009F7540">
          <w:rPr>
            <w:rFonts w:ascii="Times New Roman" w:eastAsia="Times New Roman" w:hAnsi="Times New Roman" w:cs="Times New Roman"/>
            <w:color w:val="000000" w:themeColor="text1"/>
            <w:sz w:val="28"/>
            <w:szCs w:val="28"/>
          </w:rPr>
          <w:t>5 пункта 2.2</w:t>
        </w:r>
      </w:hyperlink>
      <w:r w:rsidRPr="009F7540">
        <w:rPr>
          <w:rFonts w:ascii="Times New Roman" w:eastAsia="Times New Roman" w:hAnsi="Times New Roman" w:cs="Times New Roman"/>
          <w:color w:val="000000" w:themeColor="text1"/>
          <w:sz w:val="28"/>
          <w:szCs w:val="28"/>
        </w:rPr>
        <w:t xml:space="preserve"> настоящего Порядка, действуют до истечения десяти лет со дня снятия или погашения судимости.</w:t>
      </w:r>
    </w:p>
    <w:p w14:paraId="36462F2A" w14:textId="33AF66AD"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w:t>
      </w:r>
      <w:r w:rsidR="00997EA1">
        <w:rPr>
          <w:rFonts w:ascii="Times New Roman" w:eastAsia="Times New Roman" w:hAnsi="Times New Roman" w:cs="Times New Roman"/>
          <w:color w:val="000000" w:themeColor="text1"/>
          <w:sz w:val="28"/>
          <w:szCs w:val="28"/>
        </w:rPr>
        <w:t>8</w:t>
      </w:r>
      <w:r w:rsidRPr="009F7540">
        <w:rPr>
          <w:rFonts w:ascii="Times New Roman" w:eastAsia="Times New Roman" w:hAnsi="Times New Roman" w:cs="Times New Roman"/>
          <w:color w:val="000000" w:themeColor="text1"/>
          <w:sz w:val="28"/>
          <w:szCs w:val="28"/>
        </w:rPr>
        <w:t xml:space="preserve">. Требованиями к профессиональному образованию, профессиональным знаниям и навыкам, которые </w:t>
      </w:r>
      <w:proofErr w:type="gramStart"/>
      <w:r w:rsidRPr="009F7540">
        <w:rPr>
          <w:rFonts w:ascii="Times New Roman" w:eastAsia="Times New Roman" w:hAnsi="Times New Roman" w:cs="Times New Roman"/>
          <w:color w:val="000000" w:themeColor="text1"/>
          <w:sz w:val="28"/>
          <w:szCs w:val="28"/>
        </w:rPr>
        <w:t xml:space="preserve">являются предпочтительными для осуществления Главой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полномочий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являются</w:t>
      </w:r>
      <w:proofErr w:type="gramEnd"/>
      <w:r w:rsidRPr="009F7540">
        <w:rPr>
          <w:rFonts w:ascii="Times New Roman" w:eastAsia="Times New Roman" w:hAnsi="Times New Roman" w:cs="Times New Roman"/>
          <w:color w:val="000000" w:themeColor="text1"/>
          <w:sz w:val="28"/>
          <w:szCs w:val="28"/>
        </w:rPr>
        <w:t>:</w:t>
      </w:r>
    </w:p>
    <w:p w14:paraId="3D8C2F4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по уровню профессионального образования: наличие высшего образования;</w:t>
      </w:r>
    </w:p>
    <w:p w14:paraId="45FDB80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владение профессиональными знаниями:</w:t>
      </w:r>
    </w:p>
    <w:p w14:paraId="31893E6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а) </w:t>
      </w:r>
      <w:hyperlink r:id="rId74">
        <w:r w:rsidRPr="009F7540">
          <w:rPr>
            <w:rFonts w:ascii="Times New Roman" w:eastAsia="Times New Roman" w:hAnsi="Times New Roman" w:cs="Times New Roman"/>
            <w:color w:val="000000" w:themeColor="text1"/>
            <w:sz w:val="28"/>
            <w:szCs w:val="28"/>
          </w:rPr>
          <w:t>Конституции</w:t>
        </w:r>
      </w:hyperlink>
      <w:r w:rsidRPr="009F7540">
        <w:rPr>
          <w:rFonts w:ascii="Times New Roman" w:eastAsia="Times New Roman" w:hAnsi="Times New Roman" w:cs="Times New Roman"/>
          <w:color w:val="000000" w:themeColor="text1"/>
          <w:sz w:val="28"/>
          <w:szCs w:val="28"/>
        </w:rPr>
        <w:t xml:space="preserve"> Российской Федерации;</w:t>
      </w:r>
    </w:p>
    <w:p w14:paraId="792BE42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б) </w:t>
      </w:r>
      <w:hyperlink r:id="rId75">
        <w:r w:rsidRPr="009F7540">
          <w:rPr>
            <w:rFonts w:ascii="Times New Roman" w:eastAsia="Times New Roman" w:hAnsi="Times New Roman" w:cs="Times New Roman"/>
            <w:color w:val="000000" w:themeColor="text1"/>
            <w:sz w:val="28"/>
            <w:szCs w:val="28"/>
          </w:rPr>
          <w:t>Устава</w:t>
        </w:r>
      </w:hyperlink>
      <w:r w:rsidRPr="009F7540">
        <w:rPr>
          <w:rFonts w:ascii="Times New Roman" w:eastAsia="Times New Roman" w:hAnsi="Times New Roman" w:cs="Times New Roman"/>
          <w:color w:val="000000" w:themeColor="text1"/>
          <w:sz w:val="28"/>
          <w:szCs w:val="28"/>
        </w:rPr>
        <w:t xml:space="preserve"> (Основного Закона) Ставропольского края;</w:t>
      </w:r>
    </w:p>
    <w:p w14:paraId="23DCE49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в) законодательства Российской Федерации и законодательства Ставропольского края по вопросам, касающимся осуществления отдельных государственных полномочий, переданных органам местного самоуправления;</w:t>
      </w:r>
    </w:p>
    <w:p w14:paraId="6C396943" w14:textId="7E48E74E"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г) основ экономики и социально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политического развития общества;</w:t>
      </w:r>
    </w:p>
    <w:p w14:paraId="7188205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д) основ законодательства Российской Федерации и Ставропольского края о местном самоуправлении и муниципальной службе;</w:t>
      </w:r>
    </w:p>
    <w:p w14:paraId="0E4D336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е) законодательства о противодействии коррупции;</w:t>
      </w:r>
    </w:p>
    <w:p w14:paraId="42BA884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ж) основ государственного и муниципального управления;</w:t>
      </w:r>
    </w:p>
    <w:p w14:paraId="090B080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з) основ трудового законодательства Российской Федерации;</w:t>
      </w:r>
    </w:p>
    <w:p w14:paraId="073FAE2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и) принципов организации органов государственной власти и органов местного самоуправления;</w:t>
      </w:r>
    </w:p>
    <w:p w14:paraId="31094EE2" w14:textId="6265B2AA"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к) Устава округа;</w:t>
      </w:r>
    </w:p>
    <w:p w14:paraId="4D2414D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л) основ управления персоналом;</w:t>
      </w:r>
    </w:p>
    <w:p w14:paraId="7C401C5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м) норм служебной, профессиональной этики и правил делового поведения;</w:t>
      </w:r>
    </w:p>
    <w:p w14:paraId="428B7A0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владение профессиональными навыками:</w:t>
      </w:r>
    </w:p>
    <w:p w14:paraId="7BD59C0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а) планирования, принятия управленческих решений, осуществления контроля за их выполнением;</w:t>
      </w:r>
    </w:p>
    <w:p w14:paraId="4CCFED4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б) организации работы и взаимодействия с органами государственной власти Ставропольского края;</w:t>
      </w:r>
    </w:p>
    <w:p w14:paraId="5FCE4E66"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в) прогнозирования последствий принятых решений;</w:t>
      </w:r>
    </w:p>
    <w:p w14:paraId="08A2933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г) делового и профессионального общения;</w:t>
      </w:r>
    </w:p>
    <w:p w14:paraId="5FF5AD7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д) владения основными методами, способами и средствами получения, хранения, обработки информации, навыками работы с компьютером как средством управления информацией;</w:t>
      </w:r>
    </w:p>
    <w:p w14:paraId="6F0CB94B" w14:textId="6CDD72D5"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е) составления документов аналитического, делового и справочно</w:t>
      </w:r>
      <w:r w:rsidR="00A83F9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информационного характера;</w:t>
      </w:r>
    </w:p>
    <w:p w14:paraId="562D773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ж) ведения деловых переговоров, публичных выступлений, взаимодействия со средствами массовой информации;</w:t>
      </w:r>
    </w:p>
    <w:p w14:paraId="29446F4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з) разрешения конфликтов;</w:t>
      </w:r>
    </w:p>
    <w:p w14:paraId="416CA90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и) управления персоналом и организации эффективного взаимодействия в коллективе;</w:t>
      </w:r>
    </w:p>
    <w:p w14:paraId="009DC6B8"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к) работы со служебными документами.</w:t>
      </w:r>
    </w:p>
    <w:p w14:paraId="774EDF0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3FDD2B67" w14:textId="77777777" w:rsidR="009F7540" w:rsidRPr="009F7540" w:rsidRDefault="009F7540" w:rsidP="009F7540">
      <w:pPr>
        <w:spacing w:after="0" w:line="240" w:lineRule="auto"/>
        <w:ind w:firstLine="709"/>
        <w:jc w:val="both"/>
        <w:rPr>
          <w:rFonts w:ascii="Times New Roman" w:eastAsia="Times New Roman" w:hAnsi="Times New Roman" w:cs="Times New Roman"/>
          <w:b/>
          <w:bCs/>
          <w:color w:val="000000" w:themeColor="text1"/>
          <w:sz w:val="28"/>
          <w:szCs w:val="28"/>
        </w:rPr>
      </w:pPr>
      <w:r w:rsidRPr="009F7540">
        <w:rPr>
          <w:rFonts w:ascii="Times New Roman" w:eastAsia="Times New Roman" w:hAnsi="Times New Roman" w:cs="Times New Roman"/>
          <w:b/>
          <w:bCs/>
          <w:color w:val="000000" w:themeColor="text1"/>
          <w:sz w:val="28"/>
          <w:szCs w:val="28"/>
        </w:rPr>
        <w:t>3. Порядок формирования, состав и полномочия конкурсной комиссии</w:t>
      </w:r>
    </w:p>
    <w:p w14:paraId="2E846A50"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22D6EEDB" w14:textId="7AD3D44A"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3.1. Для организации и проведения конкурса Думой </w:t>
      </w:r>
      <w:r w:rsidR="00E74AE4">
        <w:rPr>
          <w:rFonts w:ascii="Times New Roman" w:eastAsia="Times New Roman" w:hAnsi="Times New Roman" w:cs="Times New Roman"/>
          <w:color w:val="000000" w:themeColor="text1"/>
          <w:sz w:val="28"/>
          <w:szCs w:val="28"/>
        </w:rPr>
        <w:t>города-курорта</w:t>
      </w:r>
      <w:r w:rsidR="00302ACC">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образуется конкурсная комиссия.</w:t>
      </w:r>
    </w:p>
    <w:p w14:paraId="2A95FDBC" w14:textId="2B841BB0"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3.2. Общее число членов конкурсной комиссии устанавливается решением Думы </w:t>
      </w:r>
      <w:r w:rsidR="00E74AE4">
        <w:rPr>
          <w:rFonts w:ascii="Times New Roman" w:eastAsia="Times New Roman" w:hAnsi="Times New Roman" w:cs="Times New Roman"/>
          <w:color w:val="000000" w:themeColor="text1"/>
          <w:sz w:val="28"/>
          <w:szCs w:val="28"/>
        </w:rPr>
        <w:t>города-курорта</w:t>
      </w:r>
      <w:r w:rsidR="00102341">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о проведении (назначении) конкурса, должно быть четным и составлять не менее восьми человек.</w:t>
      </w:r>
    </w:p>
    <w:p w14:paraId="5733D549" w14:textId="0626EBB5"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3.3. Половина членов конкурсной комиссии назначается Думой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другая половина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Губернатором Ставропольского края.</w:t>
      </w:r>
    </w:p>
    <w:p w14:paraId="7A8A3000" w14:textId="4BEB286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3.4. Членами конкурсной комиссии не могут быть лица, находящиеся в подчинении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2260721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3.5. 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14:paraId="6905295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3.6. Конкурсная комиссия считается сформированной со дня вступления в силу правовых актов о назначении всех членов конкурсной комиссии.</w:t>
      </w:r>
    </w:p>
    <w:p w14:paraId="060F60F9" w14:textId="1E2D3E25"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3.7. Думой </w:t>
      </w:r>
      <w:r w:rsidR="00E74AE4">
        <w:rPr>
          <w:rFonts w:ascii="Times New Roman" w:eastAsia="Times New Roman" w:hAnsi="Times New Roman" w:cs="Times New Roman"/>
          <w:color w:val="000000" w:themeColor="text1"/>
          <w:sz w:val="28"/>
          <w:szCs w:val="28"/>
        </w:rPr>
        <w:t>города-курорта</w:t>
      </w:r>
      <w:r w:rsidR="00302ACC">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в адрес Губернатора Ставропольского края направляется ходатайство о назначении членов конкурсной комиссии не позднее дня вступления в силу решения о проведении (назначении) конкурса.</w:t>
      </w:r>
    </w:p>
    <w:p w14:paraId="1707E1B0" w14:textId="2D542B24"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3.8. В своей работе конкурсная комиссия руководствуется нормативными правовыми актами Российской Федерации и Ставропольского края, Уставом округа, муниципальными правовыми актами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 настоящим Порядком и решениями, принятыми конкурсной комиссией.</w:t>
      </w:r>
    </w:p>
    <w:p w14:paraId="2469DD6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3.9. Конкурсная комиссия обладает следующими полномочиями:</w:t>
      </w:r>
    </w:p>
    <w:p w14:paraId="0C5E8DC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организует проведение конкурса (конкурсных испытаний);</w:t>
      </w:r>
    </w:p>
    <w:p w14:paraId="2273013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обеспечивает соблюдение равенства прав участников конкурса в соответствии с законодательством Российской Федерации и законодательством Ставропольского края;</w:t>
      </w:r>
    </w:p>
    <w:p w14:paraId="310150C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организует прием, регистрацию и хранение документов, поступивших в конкурсную комиссию;</w:t>
      </w:r>
    </w:p>
    <w:p w14:paraId="1A83A61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 рассматривает представленные претендентами документы для участия в конкурсе;</w:t>
      </w:r>
    </w:p>
    <w:p w14:paraId="4786F5F4" w14:textId="73F91E04"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 оценивает своевременность представленных претендентами документов для участия в конкурсе, их соответствие и полноту требованиям, а также соответствие претендента требованиям, установленным действующим </w:t>
      </w:r>
      <w:r w:rsidRPr="009F7540">
        <w:rPr>
          <w:rFonts w:ascii="Times New Roman" w:eastAsia="Times New Roman" w:hAnsi="Times New Roman" w:cs="Times New Roman"/>
          <w:color w:val="000000" w:themeColor="text1"/>
          <w:sz w:val="28"/>
          <w:szCs w:val="28"/>
        </w:rPr>
        <w:lastRenderedPageBreak/>
        <w:t xml:space="preserve">законодательством и настоящим Порядком, выявляет наличие (отсутствие) обстоятельств у претендента, препятствующих избранию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1F965D5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6) информирует претендентов о допуске или об отказе в допуске к участию во втором этапе конкурса;</w:t>
      </w:r>
    </w:p>
    <w:p w14:paraId="6686D7C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7) определяет порядок проведения конкурсных испытаний, методы (критерии) оценки профессионального образования, профессиональных знаний и навыков конкурсантов;</w:t>
      </w:r>
    </w:p>
    <w:p w14:paraId="5E11921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8) утверждает формы и бланки, необходимые для осуществления конкурсной комиссией своих полномочий;</w:t>
      </w:r>
    </w:p>
    <w:p w14:paraId="631F36A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9) рассматривает заявления, обращения и вопросы, возникающие в процессе подготовки и проведения конкурса;</w:t>
      </w:r>
    </w:p>
    <w:p w14:paraId="3F818A6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10) в случаях, установленных настоящим Порядком:</w:t>
      </w:r>
    </w:p>
    <w:p w14:paraId="67A6648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а) приостанавливает полномочия члена конкурсной комиссии;</w:t>
      </w:r>
    </w:p>
    <w:p w14:paraId="756C9A1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б) принимает решение о допуске претендента к участию во втором этапе конкурса;</w:t>
      </w:r>
    </w:p>
    <w:p w14:paraId="625F490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в) принимает решение об отказе в допуске претендента к участию во втором этапе конкурса;</w:t>
      </w:r>
    </w:p>
    <w:p w14:paraId="7C817D1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г) принимает решение о признании неявки кандидата его отказом от участия в конкурсе;</w:t>
      </w:r>
    </w:p>
    <w:p w14:paraId="0EA7C1C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д) признает конкурс несостоявшимся;</w:t>
      </w:r>
    </w:p>
    <w:p w14:paraId="54C0D52A" w14:textId="4F406524"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11) определяет (подводит) результаты конкурса и представляет в Думу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протокол, содержащий решения конкурсной комиссии о результатах конкурса;</w:t>
      </w:r>
    </w:p>
    <w:p w14:paraId="04BE941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12) решает иные вопросы и осуществляет иные полномочия, связанные с организацией проведения конкурса, в соответствии с действующим законодательством и настоящим Порядком.</w:t>
      </w:r>
    </w:p>
    <w:p w14:paraId="1E44C69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3.10. Конкурсная комиссия состоит из председателя, заместителя председателя, секретаря и членов конкурсной комиссии.</w:t>
      </w:r>
    </w:p>
    <w:p w14:paraId="4F82A50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3.11. Председатель конкурсной комиссии:</w:t>
      </w:r>
    </w:p>
    <w:p w14:paraId="6202F80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избирается из числа членов конкурсной комиссии, назначенных Губернатором Ставропольского края;</w:t>
      </w:r>
    </w:p>
    <w:p w14:paraId="26F12A1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осуществляет общее руководство деятельностью конкурсной комиссии;</w:t>
      </w:r>
    </w:p>
    <w:p w14:paraId="0CE955A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созывает конкурсную комиссию, открывает, ведет и закрывает ее заседания, определяет порядок работы конкурсной комиссии;</w:t>
      </w:r>
    </w:p>
    <w:p w14:paraId="6E87CD91" w14:textId="7A51A9E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 объявляет заседание конкурсной комиссии правомочным или принимает решение о его переносе из</w:t>
      </w:r>
      <w:r w:rsidR="00530994">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за отсутствия кворума;</w:t>
      </w:r>
    </w:p>
    <w:p w14:paraId="6AE6351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 представляет конкурсную комиссию в отношениях с участниками конкурса, иными гражданами, государственными органами, органами местного самоуправления, организациями, средствами массовой информации и общественными организациями;</w:t>
      </w:r>
    </w:p>
    <w:p w14:paraId="1C8F0E6B" w14:textId="48B5DE8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6) представляет на заседании Думы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на котором рассматривается вопрос об избрании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результаты конкурса;</w:t>
      </w:r>
    </w:p>
    <w:p w14:paraId="3728E3B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7) осуществляет иные действия, связанные с организацией проведения конкурса, в соответствии с действующим законодательством и настоящим Порядком.</w:t>
      </w:r>
    </w:p>
    <w:p w14:paraId="36B5540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3.12. Заместитель председателя конкурсной комиссии исполняет обязанности председателя конкурсной комиссии в случае его отсутствия, а также осуществляет иные обязанности по поручению председателя конкурсной комиссии.</w:t>
      </w:r>
    </w:p>
    <w:p w14:paraId="6564606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3.13. Секретарь конкурсной комиссии:</w:t>
      </w:r>
    </w:p>
    <w:p w14:paraId="56D28E6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осуществляет подготовку и организует проведение заседаний конкурсной комиссии (в том числе организует сбор и подготовку материалов, формирует проект повестки заседания конкурсной комиссии);</w:t>
      </w:r>
    </w:p>
    <w:p w14:paraId="66AD05F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организует делопроизводство (в том числе прием, регистрацию и хранение документов, оформляет и подписывает запросы, обращения и другие документы, направляемые от имени конкурсной комиссии) конкурсной комиссии;</w:t>
      </w:r>
    </w:p>
    <w:p w14:paraId="16CAAFB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ведет и оформляет протоколы заседаний конкурсной комиссии, подписывает и представляет выписки из протоколов заседаний конкурсной комиссии;</w:t>
      </w:r>
    </w:p>
    <w:p w14:paraId="78C306C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 информирует участников конкурса о результатах конкурса;</w:t>
      </w:r>
    </w:p>
    <w:p w14:paraId="6CE79BD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 выполняет поручения председателя (заместителя председателя) конкурсной комиссии по обеспечению деятельности конкурсной комиссии, решает иные организационные вопросы, связанные с подготовкой и проведением конкурса, заседаний конкурсной комиссии.</w:t>
      </w:r>
    </w:p>
    <w:p w14:paraId="0C53677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3.14. До избрания секретаря конкурсной комиссии его обязанности исполняет член конкурсной комиссии, определяемый в соответствии с </w:t>
      </w:r>
      <w:hyperlink w:anchor="P186">
        <w:r w:rsidRPr="009F7540">
          <w:rPr>
            <w:rFonts w:ascii="Times New Roman" w:eastAsia="Times New Roman" w:hAnsi="Times New Roman" w:cs="Times New Roman"/>
            <w:color w:val="000000" w:themeColor="text1"/>
            <w:sz w:val="28"/>
            <w:szCs w:val="28"/>
          </w:rPr>
          <w:t>подпунктом 4 пункта 4.1</w:t>
        </w:r>
      </w:hyperlink>
      <w:r w:rsidRPr="009F7540">
        <w:rPr>
          <w:rFonts w:ascii="Times New Roman" w:eastAsia="Times New Roman" w:hAnsi="Times New Roman" w:cs="Times New Roman"/>
          <w:color w:val="000000" w:themeColor="text1"/>
          <w:sz w:val="28"/>
          <w:szCs w:val="28"/>
        </w:rPr>
        <w:t xml:space="preserve"> настоящего Порядка.</w:t>
      </w:r>
    </w:p>
    <w:p w14:paraId="76B6308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3.15. В случае отсутствия избранного секретаря конкурсной комиссии его обязанности исполняет член конкурсной комиссии, определяемый председателем конкурсной комиссии.</w:t>
      </w:r>
    </w:p>
    <w:p w14:paraId="466F95A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3.16. Члены конкурсной комиссии:</w:t>
      </w:r>
    </w:p>
    <w:p w14:paraId="41CC60D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знакомятся с документами и материалами, непосредственно связанными с проведением конкурса;</w:t>
      </w:r>
    </w:p>
    <w:p w14:paraId="58ACBF2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вправе выступать на заседании конкурсной комиссии, вносить предложения по вопросам, отнесенным к компетенции комиссии и задавать вопросы кандидатам во время проведения конкурса;</w:t>
      </w:r>
    </w:p>
    <w:p w14:paraId="762EE05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при проведении индивидуального собеседования оценивают претендентов по своему внутреннему убеждению, исходя из личных знаний и опыта;</w:t>
      </w:r>
    </w:p>
    <w:p w14:paraId="7F62206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 участвуют в голосовании на заседаниях конкурсной комиссии;</w:t>
      </w:r>
    </w:p>
    <w:p w14:paraId="728220B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 не имеют права разглашать информацию и сведения, ставшие им известными в процессе проведения конкурса в связи с осуществлением полномочий члена конкурсной комиссии.</w:t>
      </w:r>
    </w:p>
    <w:p w14:paraId="052D7B0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3.17. Каждый член конкурсной комиссии принимает участие в заседаниях, подписывает протоколы, иные документы конкурсной комиссии лично.</w:t>
      </w:r>
    </w:p>
    <w:p w14:paraId="3CD562BB" w14:textId="4E9E92FE"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3.18. В случае невозможности личного участия члена конкурсной комиссии в ее заседании, его участие в заседании конкурсной комиссии может быть организовано в режиме видео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конференц</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связи (при наличии технической возможности), о чем в протоколе заседания конкурсной комиссии делается соответствующая запись. Подписание протокола и иных документов конкурсной комиссии членом конкурсной комиссии, принимающим участие в заседании в режиме видео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конференц</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связи, не осуществляется. Член конкурсной комиссии, принимающий участие в заседании в режиме видео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конференц</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связи, обладает полным объемом полномочий.</w:t>
      </w:r>
    </w:p>
    <w:p w14:paraId="613979B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3.19. В любой период проведения конкурса полномочия члена конкурсной комиссии могут быть прекращены досрочно по решению органа, его назначившего.</w:t>
      </w:r>
    </w:p>
    <w:p w14:paraId="74FE92B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3.20. Члены конкурсной комиссии не вправе принимать участие в работе конкурсной комиссии при наличии следующих оснований:</w:t>
      </w:r>
    </w:p>
    <w:p w14:paraId="654FED7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близкого родства или свойства (родители, супруги, дети, братья, сестры, а также братья, сестры, родители, дети супругов и супруги детей) с участником конкурса;</w:t>
      </w:r>
    </w:p>
    <w:p w14:paraId="4654FC4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нахождения в трудовых отношениях с участником конкурса;</w:t>
      </w:r>
    </w:p>
    <w:p w14:paraId="455E8BF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непосредственного участия в конкурсе.</w:t>
      </w:r>
    </w:p>
    <w:p w14:paraId="572CD667" w14:textId="067D08DF"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3.21. В случае возникновения конфликта интересов член конкурсной комиссии незамедлительно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в день, когда узнал о возникновении конфликта интересов, но до начала очередного заседания конкурсной комиссии, в письменном виде обязан уведомить конкурсную комиссию и орган, его назначивший, о наличии конфликта интересов.</w:t>
      </w:r>
    </w:p>
    <w:p w14:paraId="6E2A0C6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3.22. В случае возникновения конфликта интересов полномочия члена конкурсной комиссии приостанавливаются решением конкурсной комиссии.</w:t>
      </w:r>
    </w:p>
    <w:p w14:paraId="5E2B97B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3.23. Деятельность конкурсной комиссии осуществляется на коллегиальной основе.</w:t>
      </w:r>
    </w:p>
    <w:p w14:paraId="4968843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3.24. Организационной формой деятельности конкурсной комиссии являются заседания.</w:t>
      </w:r>
    </w:p>
    <w:p w14:paraId="49A56DC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3.25. Заседания конкурсной комиссии проводятся с участием только членов конкурсной комиссии за исключением случая, установленного </w:t>
      </w:r>
      <w:hyperlink w:anchor="P180">
        <w:r w:rsidRPr="009F7540">
          <w:rPr>
            <w:rFonts w:ascii="Times New Roman" w:eastAsia="Times New Roman" w:hAnsi="Times New Roman" w:cs="Times New Roman"/>
            <w:color w:val="000000" w:themeColor="text1"/>
            <w:sz w:val="28"/>
            <w:szCs w:val="28"/>
          </w:rPr>
          <w:t>пунктом 3.39</w:t>
        </w:r>
      </w:hyperlink>
      <w:r w:rsidRPr="009F7540">
        <w:rPr>
          <w:rFonts w:ascii="Times New Roman" w:eastAsia="Times New Roman" w:hAnsi="Times New Roman" w:cs="Times New Roman"/>
          <w:color w:val="000000" w:themeColor="text1"/>
          <w:sz w:val="28"/>
          <w:szCs w:val="28"/>
        </w:rPr>
        <w:t xml:space="preserve"> настоящего Порядка.</w:t>
      </w:r>
    </w:p>
    <w:p w14:paraId="6A703FE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3.26. Заседание конкурсной комиссии считается правомочным (имеется кворум), если на нем присутствует не менее двух третей от установленной численности членов конкурсной комиссии.</w:t>
      </w:r>
    </w:p>
    <w:p w14:paraId="6F517DD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3.27. В случае отсутствия в день заседания кворума для принятия решений, заседание конкурсной комиссии переносится.</w:t>
      </w:r>
    </w:p>
    <w:p w14:paraId="2455FFB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3.28. Первое заседание конкурсной комиссии проводится после назначения ее полного состава.</w:t>
      </w:r>
    </w:p>
    <w:p w14:paraId="1240028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3.29. На первом заседании конкурсной комиссии ее члены избирают из своего состава председателя, заместителя председателя и секретаря конкурсной комиссии. До избрания председателя конкурсной комиссии ее заседания созывает, открывает и ведет старейший по возрасту член конкурсной комиссии.</w:t>
      </w:r>
    </w:p>
    <w:p w14:paraId="3CAC950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3.30. О заседании конкурсной комиссии ее члены уведомляются не позднее дня, предшествующего дню заседания конкурсной комиссии, в письменном виде либо посредством телефонных, электронных, факсимильных средств связи, а также службы мобильных сообщений (СМС). Член конкурсной комиссии считается извещенным надлежащим образом при любом из указанных способов извещения.</w:t>
      </w:r>
    </w:p>
    <w:p w14:paraId="43DD4385" w14:textId="7A9E62F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3.31. Ведение видео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и (или) аудиозаписи на заседании конкурсной комиссии осуществляется по решению конкурсной комиссии при наличии технических возможностей.</w:t>
      </w:r>
    </w:p>
    <w:p w14:paraId="1A741E5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3.32. Заседания и решения конкурсной комиссии оформляются протоколом в срок не позднее трех рабочих дней со дня проведения заседания.</w:t>
      </w:r>
    </w:p>
    <w:p w14:paraId="73BC749F" w14:textId="3638342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3.33. Протокол подписывается председателем, заместителем председателя, секретарем и членами конкурсной комиссии, принимавшими участие в ее заседании (за исключением членов конкурсной комиссии, участвовавших в заседании конкурсной комиссии в режиме видео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конференц</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связи).</w:t>
      </w:r>
    </w:p>
    <w:p w14:paraId="1FD2FE7C" w14:textId="3479F3E4"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3.34. Решения конкурсной комиссии принимаются открытым голосованием путем подачи голосов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за</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или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против</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вариант голосования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воздержался</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не применяется. Решение считается принятым, если за него проголосовало более половины от присутствующих на заседании членов конкурсной комиссии. В случае равенства голосов голос председателя комиссии (председательствующего на заседании) является решающим.</w:t>
      </w:r>
    </w:p>
    <w:p w14:paraId="7C79A54C" w14:textId="379B269A"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3.35. </w:t>
      </w:r>
      <w:r w:rsidR="007269CC" w:rsidRPr="007269CC">
        <w:rPr>
          <w:rFonts w:ascii="Times New Roman" w:eastAsia="Times New Roman" w:hAnsi="Times New Roman" w:cs="Times New Roman"/>
          <w:color w:val="000000" w:themeColor="text1"/>
          <w:sz w:val="28"/>
          <w:szCs w:val="28"/>
        </w:rPr>
        <w:t>Срок полномочий конкурсной комиссии прекращается в день проведения Думой города</w:t>
      </w:r>
      <w:r w:rsidR="007269CC" w:rsidRPr="007269CC">
        <w:rPr>
          <w:rFonts w:ascii="Times New Roman" w:eastAsia="Times New Roman" w:hAnsi="Times New Roman" w:cs="Times New Roman"/>
          <w:color w:val="000000" w:themeColor="text1"/>
          <w:sz w:val="28"/>
          <w:szCs w:val="28"/>
        </w:rPr>
        <w:noBreakHyphen/>
        <w:t>курорта заседания, на котором рассматривается вопрос об избрании Главы города</w:t>
      </w:r>
      <w:r w:rsidR="007269CC" w:rsidRPr="007269CC">
        <w:rPr>
          <w:rFonts w:ascii="Times New Roman" w:eastAsia="Times New Roman" w:hAnsi="Times New Roman" w:cs="Times New Roman"/>
          <w:color w:val="000000" w:themeColor="text1"/>
          <w:sz w:val="28"/>
          <w:szCs w:val="28"/>
        </w:rPr>
        <w:noBreakHyphen/>
        <w:t>курорта, либо в день принятия конкурсной комиссией решения о признании конкурса несостоявшимся.</w:t>
      </w:r>
    </w:p>
    <w:p w14:paraId="61C75509" w14:textId="3F59BF5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3.36. После истечения срока полномочий конкурсная комиссия не вправе принимать какие</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либо решения.</w:t>
      </w:r>
    </w:p>
    <w:p w14:paraId="371620F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3.37. Выписки из протоколов заседаний конкурсной комиссии выдаются по письменным заявлениям участников конкурса, обратившихся с соответствующим заявлением в конкурсную комиссию.</w:t>
      </w:r>
    </w:p>
    <w:p w14:paraId="66FCB199" w14:textId="136241DD"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3.38. Материально</w:t>
      </w:r>
      <w:r w:rsidR="00F842F8">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техническое, организационное, правовое, информационное и документационное обеспечение деятельности конкурсной комиссии осуществляется аппаратом Думы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0736280E"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7" w:name="P180"/>
      <w:bookmarkEnd w:id="7"/>
      <w:r w:rsidRPr="009F7540">
        <w:rPr>
          <w:rFonts w:ascii="Times New Roman" w:eastAsia="Times New Roman" w:hAnsi="Times New Roman" w:cs="Times New Roman"/>
          <w:color w:val="000000" w:themeColor="text1"/>
          <w:sz w:val="28"/>
          <w:szCs w:val="28"/>
        </w:rPr>
        <w:t>3.39. По решению конкурсной комиссии к работе в конкурсной комиссии (участию в заседаниях конкурсной комиссии) могут привлекаться в качестве независимых экспертов специалисты в сфере муниципального управления, представители научных и образовательных организаций, иные лица без включения их в состав конкурсной комиссии, а также конкурсанты при проведении второго этапа конкурса (конкурсных испытаний).</w:t>
      </w:r>
    </w:p>
    <w:p w14:paraId="001014A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43AB6306" w14:textId="77777777" w:rsidR="009F7540" w:rsidRPr="009F7540" w:rsidRDefault="009F7540" w:rsidP="009F7540">
      <w:pPr>
        <w:spacing w:after="0" w:line="240" w:lineRule="auto"/>
        <w:ind w:firstLine="709"/>
        <w:jc w:val="both"/>
        <w:rPr>
          <w:rFonts w:ascii="Times New Roman" w:eastAsia="Times New Roman" w:hAnsi="Times New Roman" w:cs="Times New Roman"/>
          <w:b/>
          <w:bCs/>
          <w:color w:val="000000" w:themeColor="text1"/>
          <w:sz w:val="28"/>
          <w:szCs w:val="28"/>
        </w:rPr>
      </w:pPr>
      <w:r w:rsidRPr="009F7540">
        <w:rPr>
          <w:rFonts w:ascii="Times New Roman" w:eastAsia="Times New Roman" w:hAnsi="Times New Roman" w:cs="Times New Roman"/>
          <w:b/>
          <w:bCs/>
          <w:color w:val="000000" w:themeColor="text1"/>
          <w:sz w:val="28"/>
          <w:szCs w:val="28"/>
        </w:rPr>
        <w:t>4. Порядок назначения конкурса и представления документов для участия в конкурсе</w:t>
      </w:r>
    </w:p>
    <w:p w14:paraId="6D97CBA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2102B107" w14:textId="3B85737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 xml:space="preserve">4.1. Решение о проведении (назначении) конкурса принимается Думой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которым в том числе:</w:t>
      </w:r>
    </w:p>
    <w:p w14:paraId="7F4E16D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образуется конкурсная комиссия, устанавливается общее число членов конкурсной комиссии, назначается одна вторая часть членов конкурсной комиссии;</w:t>
      </w:r>
    </w:p>
    <w:p w14:paraId="71CED98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устанавливаются дата, время и место проведения второго этапа конкурса (конкурсных испытаний);</w:t>
      </w:r>
    </w:p>
    <w:p w14:paraId="277CA68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8" w:name="P185"/>
      <w:bookmarkEnd w:id="8"/>
      <w:r w:rsidRPr="009F7540">
        <w:rPr>
          <w:rFonts w:ascii="Times New Roman" w:eastAsia="Times New Roman" w:hAnsi="Times New Roman" w:cs="Times New Roman"/>
          <w:color w:val="000000" w:themeColor="text1"/>
          <w:sz w:val="28"/>
          <w:szCs w:val="28"/>
        </w:rPr>
        <w:t>3) устанавливаются место, срок (дата и время начала и окончания) представления в конкурсную комиссию документов для участия в конкурсе. Указанный срок должен составлять не менее пятнадцати дней;</w:t>
      </w:r>
    </w:p>
    <w:p w14:paraId="740E4F34" w14:textId="73541EFD"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9" w:name="P186"/>
      <w:bookmarkEnd w:id="9"/>
      <w:r w:rsidRPr="009F7540">
        <w:rPr>
          <w:rFonts w:ascii="Times New Roman" w:eastAsia="Times New Roman" w:hAnsi="Times New Roman" w:cs="Times New Roman"/>
          <w:color w:val="000000" w:themeColor="text1"/>
          <w:sz w:val="28"/>
          <w:szCs w:val="28"/>
        </w:rPr>
        <w:t xml:space="preserve">4) из числа членов конкурсной комиссии, назначаемых Думой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определяется член комиссии, ответственный за прием документов для участия в конкурсе от претендентов и их хранение на период проведения конкурса;</w:t>
      </w:r>
    </w:p>
    <w:p w14:paraId="640171E1"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 утверждается текст объявления о конкурсе.</w:t>
      </w:r>
    </w:p>
    <w:p w14:paraId="267AA57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4.2. В объявлении о конкурсе указываются:</w:t>
      </w:r>
    </w:p>
    <w:p w14:paraId="4A2AD98A" w14:textId="305661D5"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сведения об условиях </w:t>
      </w:r>
      <w:r w:rsidR="007C0C88">
        <w:rPr>
          <w:rFonts w:ascii="Times New Roman" w:eastAsia="Times New Roman" w:hAnsi="Times New Roman" w:cs="Times New Roman"/>
          <w:color w:val="000000" w:themeColor="text1"/>
          <w:sz w:val="28"/>
          <w:szCs w:val="28"/>
        </w:rPr>
        <w:t xml:space="preserve">проведения </w:t>
      </w:r>
      <w:r w:rsidRPr="009F7540">
        <w:rPr>
          <w:rFonts w:ascii="Times New Roman" w:eastAsia="Times New Roman" w:hAnsi="Times New Roman" w:cs="Times New Roman"/>
          <w:color w:val="000000" w:themeColor="text1"/>
          <w:sz w:val="28"/>
          <w:szCs w:val="28"/>
        </w:rPr>
        <w:t>конкурса, о дате, времени и месте проведения второго этапа конкурса (конкурсных испытаний);</w:t>
      </w:r>
    </w:p>
    <w:p w14:paraId="68E8610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перечень документов для участия в конкурсе, требования к их оформлению и срок (дата и время начала и окончания) их подачи в конкурсную комиссию;</w:t>
      </w:r>
    </w:p>
    <w:p w14:paraId="35DEC72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предпочтительные требования к профессиональному образованию, профессиональным знаниям и навыкам претендентов;</w:t>
      </w:r>
    </w:p>
    <w:p w14:paraId="3E8AB77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 контактные номера телефонов и место нахождения конкурсной комиссии.</w:t>
      </w:r>
    </w:p>
    <w:p w14:paraId="6AAD7F69" w14:textId="14B457E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4.3. Объявление о конкурсе публикуется в средстве массовой информации, определенным официальным источником обнародования нормативных правовых актов органов местного самоуправления </w:t>
      </w:r>
      <w:r w:rsidR="00102341">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и размещается на официальном сайте </w:t>
      </w:r>
      <w:r w:rsidR="00102341">
        <w:rPr>
          <w:rFonts w:ascii="Times New Roman" w:eastAsia="Times New Roman" w:hAnsi="Times New Roman" w:cs="Times New Roman"/>
          <w:color w:val="000000" w:themeColor="text1"/>
          <w:sz w:val="28"/>
          <w:szCs w:val="28"/>
        </w:rPr>
        <w:t>Думы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в сети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Интернет</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не позднее чем за 20 дней до дня проведения второго этапа конкурса (конкурсных испытаний).</w:t>
      </w:r>
    </w:p>
    <w:p w14:paraId="1CFDD2E9" w14:textId="774F796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0" w:name="P194"/>
      <w:bookmarkEnd w:id="10"/>
      <w:r w:rsidRPr="009F7540">
        <w:rPr>
          <w:rFonts w:ascii="Times New Roman" w:eastAsia="Times New Roman" w:hAnsi="Times New Roman" w:cs="Times New Roman"/>
          <w:color w:val="000000" w:themeColor="text1"/>
          <w:sz w:val="28"/>
          <w:szCs w:val="28"/>
        </w:rPr>
        <w:t xml:space="preserve">4.4. Претендент лично, в течение срока и времени, установленных в соответствии с </w:t>
      </w:r>
      <w:hyperlink w:anchor="P185">
        <w:r w:rsidRPr="009F7540">
          <w:rPr>
            <w:rFonts w:ascii="Times New Roman" w:eastAsia="Times New Roman" w:hAnsi="Times New Roman" w:cs="Times New Roman"/>
            <w:color w:val="000000" w:themeColor="text1"/>
            <w:sz w:val="28"/>
            <w:szCs w:val="28"/>
          </w:rPr>
          <w:t>подпунктом 3 пункта 4.1</w:t>
        </w:r>
      </w:hyperlink>
      <w:r w:rsidRPr="009F7540">
        <w:rPr>
          <w:rFonts w:ascii="Times New Roman" w:eastAsia="Times New Roman" w:hAnsi="Times New Roman" w:cs="Times New Roman"/>
          <w:color w:val="000000" w:themeColor="text1"/>
          <w:sz w:val="28"/>
          <w:szCs w:val="28"/>
        </w:rPr>
        <w:t xml:space="preserve"> настоящего Порядка, представляет в конкурсную комиссию заявление в письменной форме об участии в конкурсе с указанием: фамилии, имени, отчества (при наличии); даты и места рождения; адреса регистрации по месту жительства и адреса фактического проживания; гражданства (при наличии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сведений о гражданстве иностранного государства либо о виде на жительство или ином документе, подтверждающем право, на постоянное проживание гражданина Российской Федерации на территории иностранного государства); серии, номер</w:t>
      </w:r>
      <w:r w:rsidR="00153161">
        <w:rPr>
          <w:rFonts w:ascii="Times New Roman" w:eastAsia="Times New Roman" w:hAnsi="Times New Roman" w:cs="Times New Roman"/>
          <w:color w:val="000000" w:themeColor="text1"/>
          <w:sz w:val="28"/>
          <w:szCs w:val="28"/>
        </w:rPr>
        <w:t>а</w:t>
      </w:r>
      <w:r w:rsidRPr="009F7540">
        <w:rPr>
          <w:rFonts w:ascii="Times New Roman" w:eastAsia="Times New Roman" w:hAnsi="Times New Roman" w:cs="Times New Roman"/>
          <w:color w:val="000000" w:themeColor="text1"/>
          <w:sz w:val="28"/>
          <w:szCs w:val="28"/>
        </w:rPr>
        <w:t xml:space="preserve"> и дат</w:t>
      </w:r>
      <w:r w:rsidR="00153161">
        <w:rPr>
          <w:rFonts w:ascii="Times New Roman" w:eastAsia="Times New Roman" w:hAnsi="Times New Roman" w:cs="Times New Roman"/>
          <w:color w:val="000000" w:themeColor="text1"/>
          <w:sz w:val="28"/>
          <w:szCs w:val="28"/>
        </w:rPr>
        <w:t>ы</w:t>
      </w:r>
      <w:r w:rsidRPr="009F7540">
        <w:rPr>
          <w:rFonts w:ascii="Times New Roman" w:eastAsia="Times New Roman" w:hAnsi="Times New Roman" w:cs="Times New Roman"/>
          <w:color w:val="000000" w:themeColor="text1"/>
          <w:sz w:val="28"/>
          <w:szCs w:val="28"/>
        </w:rPr>
        <w:t xml:space="preserve"> выдачи паспорта гражданина Российской Федерации или документа, заменяющего паспорт гражданина, наименовании или коде (при наличии) органа, выдавшего паспорт или документ, заменяющий паспорт гражданина; идентификационного номера налогоплательщика (при наличии); страхового номера индивидуального лицевого счета (при наличии); сведений о профессиональном образовании (при </w:t>
      </w:r>
      <w:r w:rsidRPr="009F7540">
        <w:rPr>
          <w:rFonts w:ascii="Times New Roman" w:eastAsia="Times New Roman" w:hAnsi="Times New Roman" w:cs="Times New Roman"/>
          <w:color w:val="000000" w:themeColor="text1"/>
          <w:sz w:val="28"/>
          <w:szCs w:val="28"/>
        </w:rPr>
        <w:lastRenderedPageBreak/>
        <w:t xml:space="preserve">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сведений об основном месте работы или службы, занимаемой должности (в случае отсутствия основного места работы или службы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роде занятий); сведений о деятельности, несовместимой </w:t>
      </w:r>
      <w:r w:rsidR="00FF4EAB" w:rsidRPr="00FF4EAB">
        <w:rPr>
          <w:rFonts w:ascii="Times New Roman" w:eastAsia="Times New Roman" w:hAnsi="Times New Roman" w:cs="Times New Roman"/>
          <w:color w:val="000000" w:themeColor="text1"/>
          <w:sz w:val="28"/>
          <w:szCs w:val="28"/>
        </w:rPr>
        <w:t>со статусом лица, замещающего муниципальную должность</w:t>
      </w:r>
      <w:r w:rsidRPr="009F7540">
        <w:rPr>
          <w:rFonts w:ascii="Times New Roman" w:eastAsia="Times New Roman" w:hAnsi="Times New Roman" w:cs="Times New Roman"/>
          <w:color w:val="000000" w:themeColor="text1"/>
          <w:sz w:val="28"/>
          <w:szCs w:val="28"/>
        </w:rPr>
        <w:t xml:space="preserve"> (при наличии такой деятельности на момент представления заявления).</w:t>
      </w:r>
    </w:p>
    <w:p w14:paraId="5091007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4.5. В заявлении, указанном в </w:t>
      </w:r>
      <w:hyperlink w:anchor="P194">
        <w:r w:rsidRPr="009F7540">
          <w:rPr>
            <w:rFonts w:ascii="Times New Roman" w:eastAsia="Times New Roman" w:hAnsi="Times New Roman" w:cs="Times New Roman"/>
            <w:color w:val="000000" w:themeColor="text1"/>
            <w:sz w:val="28"/>
            <w:szCs w:val="28"/>
          </w:rPr>
          <w:t>пункте 4.4</w:t>
        </w:r>
      </w:hyperlink>
      <w:r w:rsidRPr="009F7540">
        <w:rPr>
          <w:rFonts w:ascii="Times New Roman" w:eastAsia="Times New Roman" w:hAnsi="Times New Roman" w:cs="Times New Roman"/>
          <w:color w:val="000000" w:themeColor="text1"/>
          <w:sz w:val="28"/>
          <w:szCs w:val="28"/>
        </w:rPr>
        <w:t xml:space="preserve"> настоящего Порядка, также указываются следующие сведения:</w:t>
      </w:r>
    </w:p>
    <w:p w14:paraId="65CBF4E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о замещении муниципальной или государственной должности и наименовании соответствующего органа (в случае если претендент замещает муниципальную или государственную должность);</w:t>
      </w:r>
    </w:p>
    <w:p w14:paraId="5C7F1EA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о судимости, а если судимость снята или погашена, также сведения о дате снятия или погашения судимости (в случае если у претендента имелась или имеется судимость);</w:t>
      </w:r>
    </w:p>
    <w:p w14:paraId="13C8CE1C"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о признании претендента иностранным агентом или лицом, аффилированным с иностранным агентом (в случае если претендент является агентом или лицом, аффилированным с иностранным агентом);</w:t>
      </w:r>
    </w:p>
    <w:p w14:paraId="1997B3E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 о привлечении претендента к административной ответственности за совершение административных правонарушений, предусмотренных </w:t>
      </w:r>
      <w:hyperlink r:id="rId76">
        <w:r w:rsidRPr="009F7540">
          <w:rPr>
            <w:rFonts w:ascii="Times New Roman" w:eastAsia="Times New Roman" w:hAnsi="Times New Roman" w:cs="Times New Roman"/>
            <w:color w:val="000000" w:themeColor="text1"/>
            <w:sz w:val="28"/>
            <w:szCs w:val="28"/>
          </w:rPr>
          <w:t>статьями 20.3</w:t>
        </w:r>
      </w:hyperlink>
      <w:r w:rsidRPr="009F7540">
        <w:rPr>
          <w:rFonts w:ascii="Times New Roman" w:eastAsia="Times New Roman" w:hAnsi="Times New Roman" w:cs="Times New Roman"/>
          <w:color w:val="000000" w:themeColor="text1"/>
          <w:sz w:val="28"/>
          <w:szCs w:val="28"/>
        </w:rPr>
        <w:t xml:space="preserve"> и </w:t>
      </w:r>
      <w:hyperlink r:id="rId77">
        <w:r w:rsidRPr="009F7540">
          <w:rPr>
            <w:rFonts w:ascii="Times New Roman" w:eastAsia="Times New Roman" w:hAnsi="Times New Roman" w:cs="Times New Roman"/>
            <w:color w:val="000000" w:themeColor="text1"/>
            <w:sz w:val="28"/>
            <w:szCs w:val="28"/>
          </w:rPr>
          <w:t>20.29</w:t>
        </w:r>
      </w:hyperlink>
      <w:r w:rsidRPr="009F7540">
        <w:rPr>
          <w:rFonts w:ascii="Times New Roman" w:eastAsia="Times New Roman" w:hAnsi="Times New Roman" w:cs="Times New Roman"/>
          <w:color w:val="000000" w:themeColor="text1"/>
          <w:sz w:val="28"/>
          <w:szCs w:val="28"/>
        </w:rPr>
        <w:t xml:space="preserve"> Кодекса Российской Федерации об административных правонарушениях (в случае привлечения претендента к указанной административной ответственности);</w:t>
      </w:r>
    </w:p>
    <w:p w14:paraId="6BDE8E4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 об отсутствии (наличии) в соответствии с законодательством о выборах и референдумах ограничений пассивного избирательного права для избрания выборным должностным лицом местного самоуправления.</w:t>
      </w:r>
    </w:p>
    <w:p w14:paraId="5405D578" w14:textId="4B880BEC"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4.6. Претендент вправе в заявлении, указанном в </w:t>
      </w:r>
      <w:hyperlink w:anchor="P194">
        <w:r w:rsidRPr="009F7540">
          <w:rPr>
            <w:rFonts w:ascii="Times New Roman" w:eastAsia="Times New Roman" w:hAnsi="Times New Roman" w:cs="Times New Roman"/>
            <w:color w:val="000000" w:themeColor="text1"/>
            <w:sz w:val="28"/>
            <w:szCs w:val="28"/>
          </w:rPr>
          <w:t>пункте 4.4</w:t>
        </w:r>
      </w:hyperlink>
      <w:r w:rsidRPr="009F7540">
        <w:rPr>
          <w:rFonts w:ascii="Times New Roman" w:eastAsia="Times New Roman" w:hAnsi="Times New Roman" w:cs="Times New Roman"/>
          <w:color w:val="000000" w:themeColor="text1"/>
          <w:sz w:val="28"/>
          <w:szCs w:val="28"/>
        </w:rPr>
        <w:t xml:space="preserve"> настоящего Порядка, сообщить о своей принадлежности к какому</w:t>
      </w:r>
      <w:r w:rsidR="00153161">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либо общественному объединению и о своем статусе в нем.</w:t>
      </w:r>
    </w:p>
    <w:p w14:paraId="7EDB511B" w14:textId="60DE4A9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1" w:name="P202"/>
      <w:bookmarkEnd w:id="11"/>
      <w:r w:rsidRPr="009F7540">
        <w:rPr>
          <w:rFonts w:ascii="Times New Roman" w:eastAsia="Times New Roman" w:hAnsi="Times New Roman" w:cs="Times New Roman"/>
          <w:color w:val="000000" w:themeColor="text1"/>
          <w:sz w:val="28"/>
          <w:szCs w:val="28"/>
        </w:rPr>
        <w:t>4.7. Одновременно с заявлением, указанн</w:t>
      </w:r>
      <w:r w:rsidR="00153161">
        <w:rPr>
          <w:rFonts w:ascii="Times New Roman" w:eastAsia="Times New Roman" w:hAnsi="Times New Roman" w:cs="Times New Roman"/>
          <w:color w:val="000000" w:themeColor="text1"/>
          <w:sz w:val="28"/>
          <w:szCs w:val="28"/>
        </w:rPr>
        <w:t>ы</w:t>
      </w:r>
      <w:r w:rsidRPr="009F7540">
        <w:rPr>
          <w:rFonts w:ascii="Times New Roman" w:eastAsia="Times New Roman" w:hAnsi="Times New Roman" w:cs="Times New Roman"/>
          <w:color w:val="000000" w:themeColor="text1"/>
          <w:sz w:val="28"/>
          <w:szCs w:val="28"/>
        </w:rPr>
        <w:t xml:space="preserve">м в </w:t>
      </w:r>
      <w:hyperlink w:anchor="P194">
        <w:r w:rsidRPr="009F7540">
          <w:rPr>
            <w:rFonts w:ascii="Times New Roman" w:eastAsia="Times New Roman" w:hAnsi="Times New Roman" w:cs="Times New Roman"/>
            <w:color w:val="000000" w:themeColor="text1"/>
            <w:sz w:val="28"/>
            <w:szCs w:val="28"/>
          </w:rPr>
          <w:t>пункте 4.4</w:t>
        </w:r>
      </w:hyperlink>
      <w:r w:rsidRPr="009F7540">
        <w:rPr>
          <w:rFonts w:ascii="Times New Roman" w:eastAsia="Times New Roman" w:hAnsi="Times New Roman" w:cs="Times New Roman"/>
          <w:color w:val="000000" w:themeColor="text1"/>
          <w:sz w:val="28"/>
          <w:szCs w:val="28"/>
        </w:rPr>
        <w:t xml:space="preserve"> настоящего Порядка, в конкурсную комиссию претендентом представляются:</w:t>
      </w:r>
    </w:p>
    <w:p w14:paraId="3EC363F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копия паспорта гражданина Российской Федерации или документа, заменяющего паспорт гражданина, заверенная претендентом (оригинал соответствующего документа предъявляется как при представлении документов для участия в конкурсе, так и по прибытии на второй этап конкурса);</w:t>
      </w:r>
    </w:p>
    <w:p w14:paraId="68DE7E40"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3 цветные фотографии (размером 4 x 6) без уголка;</w:t>
      </w:r>
    </w:p>
    <w:p w14:paraId="3A9E4BB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автобиография в свободной форме, подписанная претендентом;</w:t>
      </w:r>
    </w:p>
    <w:p w14:paraId="65CABB76" w14:textId="607AE55C"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2" w:name="P206"/>
      <w:bookmarkEnd w:id="12"/>
      <w:r w:rsidRPr="009F7540">
        <w:rPr>
          <w:rFonts w:ascii="Times New Roman" w:eastAsia="Times New Roman" w:hAnsi="Times New Roman" w:cs="Times New Roman"/>
          <w:color w:val="000000" w:themeColor="text1"/>
          <w:sz w:val="28"/>
          <w:szCs w:val="28"/>
        </w:rPr>
        <w:t xml:space="preserve">4) анкета по </w:t>
      </w:r>
      <w:hyperlink r:id="rId78">
        <w:r w:rsidRPr="009F7540">
          <w:rPr>
            <w:rFonts w:ascii="Times New Roman" w:eastAsia="Times New Roman" w:hAnsi="Times New Roman" w:cs="Times New Roman"/>
            <w:color w:val="000000" w:themeColor="text1"/>
            <w:sz w:val="28"/>
            <w:szCs w:val="28"/>
          </w:rPr>
          <w:t>форме</w:t>
        </w:r>
      </w:hyperlink>
      <w:r w:rsidRPr="009F7540">
        <w:rPr>
          <w:rFonts w:ascii="Times New Roman" w:eastAsia="Times New Roman" w:hAnsi="Times New Roman" w:cs="Times New Roman"/>
          <w:color w:val="000000" w:themeColor="text1"/>
          <w:sz w:val="28"/>
          <w:szCs w:val="28"/>
        </w:rPr>
        <w:t xml:space="preserve">, утвержденной Указом Президента Российской Федерации от 10 октября 2024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870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с фотографией, подписанная претендентом;</w:t>
      </w:r>
    </w:p>
    <w:p w14:paraId="2D8688DE" w14:textId="1C0457B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3" w:name="P207"/>
      <w:bookmarkEnd w:id="13"/>
      <w:r w:rsidRPr="009F7540">
        <w:rPr>
          <w:rFonts w:ascii="Times New Roman" w:eastAsia="Times New Roman" w:hAnsi="Times New Roman" w:cs="Times New Roman"/>
          <w:color w:val="000000" w:themeColor="text1"/>
          <w:sz w:val="28"/>
          <w:szCs w:val="28"/>
        </w:rPr>
        <w:t xml:space="preserve">5) анкета по </w:t>
      </w:r>
      <w:hyperlink r:id="rId79">
        <w:r w:rsidRPr="009F7540">
          <w:rPr>
            <w:rFonts w:ascii="Times New Roman" w:eastAsia="Times New Roman" w:hAnsi="Times New Roman" w:cs="Times New Roman"/>
            <w:color w:val="000000" w:themeColor="text1"/>
            <w:sz w:val="28"/>
            <w:szCs w:val="28"/>
          </w:rPr>
          <w:t>форме 4</w:t>
        </w:r>
      </w:hyperlink>
      <w:r w:rsidRPr="009F7540">
        <w:rPr>
          <w:rFonts w:ascii="Times New Roman" w:eastAsia="Times New Roman" w:hAnsi="Times New Roman" w:cs="Times New Roman"/>
          <w:color w:val="000000" w:themeColor="text1"/>
          <w:sz w:val="28"/>
          <w:szCs w:val="28"/>
        </w:rPr>
        <w:t xml:space="preserve"> согласно приложению к Правилам допуска должностных лиц и граждан Российской Федерации к государственной тайне, </w:t>
      </w:r>
      <w:r w:rsidRPr="009F7540">
        <w:rPr>
          <w:rFonts w:ascii="Times New Roman" w:eastAsia="Times New Roman" w:hAnsi="Times New Roman" w:cs="Times New Roman"/>
          <w:color w:val="000000" w:themeColor="text1"/>
          <w:sz w:val="28"/>
          <w:szCs w:val="28"/>
        </w:rPr>
        <w:lastRenderedPageBreak/>
        <w:t xml:space="preserve">утвержденным постановлением Правительства Российской Федерации от 7 февраля 2024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132 (далее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Правила допуска к государственной тайне), с фотографией, подписанная претендентом (в случае если гражданин на день объявления конкурса допущен к сведениям, составляющим государственную тайну, вместо анкеты, предусмотренной настоящим подпунктом, допускается представление копии справки по </w:t>
      </w:r>
      <w:hyperlink r:id="rId80">
        <w:r w:rsidRPr="009F7540">
          <w:rPr>
            <w:rFonts w:ascii="Times New Roman" w:eastAsia="Times New Roman" w:hAnsi="Times New Roman" w:cs="Times New Roman"/>
            <w:color w:val="000000" w:themeColor="text1"/>
            <w:sz w:val="28"/>
            <w:szCs w:val="28"/>
          </w:rPr>
          <w:t>форме 6</w:t>
        </w:r>
      </w:hyperlink>
      <w:r w:rsidRPr="009F7540">
        <w:rPr>
          <w:rFonts w:ascii="Times New Roman" w:eastAsia="Times New Roman" w:hAnsi="Times New Roman" w:cs="Times New Roman"/>
          <w:color w:val="000000" w:themeColor="text1"/>
          <w:sz w:val="28"/>
          <w:szCs w:val="28"/>
        </w:rPr>
        <w:t xml:space="preserve"> согласно приложению к Правилам допуска к государственной тайне, заверенной нотариально или кадровой службой по месту работы);</w:t>
      </w:r>
    </w:p>
    <w:p w14:paraId="1D3D6ED0" w14:textId="1E7735C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6) справка об отсутствии медицинских противопоказаний для работы с использованием сведений, составляющих государственную тайну, по </w:t>
      </w:r>
      <w:hyperlink r:id="rId81">
        <w:r w:rsidRPr="009F7540">
          <w:rPr>
            <w:rFonts w:ascii="Times New Roman" w:eastAsia="Times New Roman" w:hAnsi="Times New Roman" w:cs="Times New Roman"/>
            <w:color w:val="000000" w:themeColor="text1"/>
            <w:sz w:val="28"/>
            <w:szCs w:val="28"/>
          </w:rPr>
          <w:t>форме</w:t>
        </w:r>
      </w:hyperlink>
      <w:r w:rsidRPr="009F7540">
        <w:rPr>
          <w:rFonts w:ascii="Times New Roman" w:eastAsia="Times New Roman" w:hAnsi="Times New Roman" w:cs="Times New Roman"/>
          <w:color w:val="000000" w:themeColor="text1"/>
          <w:sz w:val="28"/>
          <w:szCs w:val="28"/>
        </w:rPr>
        <w:t xml:space="preserve">, утвержденной приказом Министерства здравоохранения и социального развития Российской Федерации от 26 августа 2011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989н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w:t>
      </w:r>
    </w:p>
    <w:p w14:paraId="58D0E3F3" w14:textId="16B217B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7) копии документов, подтверждающих наличие профессионального образования, квалификации и стажа работы (копии документов о профессиональном образовании (повышении квалификации, переподготовке, присвоении ученого звания и (или) ученой степени), копии трудовой книжки и (или) сведений о трудовой деятельности, предоставляемы</w:t>
      </w:r>
      <w:r w:rsidR="00153161">
        <w:rPr>
          <w:rFonts w:ascii="Times New Roman" w:eastAsia="Times New Roman" w:hAnsi="Times New Roman" w:cs="Times New Roman"/>
          <w:color w:val="000000" w:themeColor="text1"/>
          <w:sz w:val="28"/>
          <w:szCs w:val="28"/>
        </w:rPr>
        <w:t>х</w:t>
      </w:r>
      <w:r w:rsidRPr="009F7540">
        <w:rPr>
          <w:rFonts w:ascii="Times New Roman" w:eastAsia="Times New Roman" w:hAnsi="Times New Roman" w:cs="Times New Roman"/>
          <w:color w:val="000000" w:themeColor="text1"/>
          <w:sz w:val="28"/>
          <w:szCs w:val="28"/>
        </w:rPr>
        <w:t xml:space="preserve"> работнику работодателем по </w:t>
      </w:r>
      <w:hyperlink r:id="rId82">
        <w:r w:rsidRPr="009F7540">
          <w:rPr>
            <w:rFonts w:ascii="Times New Roman" w:eastAsia="Times New Roman" w:hAnsi="Times New Roman" w:cs="Times New Roman"/>
            <w:color w:val="000000" w:themeColor="text1"/>
            <w:sz w:val="28"/>
            <w:szCs w:val="28"/>
          </w:rPr>
          <w:t>форме СТД</w:t>
        </w:r>
        <w:r w:rsidR="00153161">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Р</w:t>
        </w:r>
      </w:hyperlink>
      <w:r w:rsidRPr="009F7540">
        <w:rPr>
          <w:rFonts w:ascii="Times New Roman" w:eastAsia="Times New Roman" w:hAnsi="Times New Roman" w:cs="Times New Roman"/>
          <w:color w:val="000000" w:themeColor="text1"/>
          <w:sz w:val="28"/>
          <w:szCs w:val="28"/>
        </w:rPr>
        <w:t xml:space="preserve">, утвержденной приказом Министерства труда и социальной защиты Российской Федерации от 10 ноября 2022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713н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копии иных документов, подтверждающих трудовую (служебную) деятельность претендента, заверенные нотариально или кадровой службой по месту работы) (по прибытии на второй этап конкурса предъявляются оригиналы), если претендент менял фамилию, имя или отчество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представляются копии соответствующих документов;</w:t>
      </w:r>
    </w:p>
    <w:p w14:paraId="60C5B891" w14:textId="4338B040"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8) копии документов (военный билет, свидетельство о заключении (расторжении) брака и другие документы), подтверждающие сведения, указанные в </w:t>
      </w:r>
      <w:hyperlink r:id="rId83">
        <w:r w:rsidRPr="009F7540">
          <w:rPr>
            <w:rFonts w:ascii="Times New Roman" w:eastAsia="Times New Roman" w:hAnsi="Times New Roman" w:cs="Times New Roman"/>
            <w:color w:val="000000" w:themeColor="text1"/>
            <w:sz w:val="28"/>
            <w:szCs w:val="28"/>
          </w:rPr>
          <w:t>пунктах 1</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r:id="rId84">
        <w:r w:rsidRPr="009F7540">
          <w:rPr>
            <w:rFonts w:ascii="Times New Roman" w:eastAsia="Times New Roman" w:hAnsi="Times New Roman" w:cs="Times New Roman"/>
            <w:color w:val="000000" w:themeColor="text1"/>
            <w:sz w:val="28"/>
            <w:szCs w:val="28"/>
          </w:rPr>
          <w:t>6</w:t>
        </w:r>
      </w:hyperlink>
      <w:r w:rsidRPr="009F7540">
        <w:rPr>
          <w:rFonts w:ascii="Times New Roman" w:eastAsia="Times New Roman" w:hAnsi="Times New Roman" w:cs="Times New Roman"/>
          <w:color w:val="000000" w:themeColor="text1"/>
          <w:sz w:val="28"/>
          <w:szCs w:val="28"/>
        </w:rPr>
        <w:t xml:space="preserve">, </w:t>
      </w:r>
      <w:hyperlink r:id="rId85">
        <w:r w:rsidRPr="009F7540">
          <w:rPr>
            <w:rFonts w:ascii="Times New Roman" w:eastAsia="Times New Roman" w:hAnsi="Times New Roman" w:cs="Times New Roman"/>
            <w:color w:val="000000" w:themeColor="text1"/>
            <w:sz w:val="28"/>
            <w:szCs w:val="28"/>
          </w:rPr>
          <w:t>8</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r:id="rId86">
        <w:r w:rsidRPr="009F7540">
          <w:rPr>
            <w:rFonts w:ascii="Times New Roman" w:eastAsia="Times New Roman" w:hAnsi="Times New Roman" w:cs="Times New Roman"/>
            <w:color w:val="000000" w:themeColor="text1"/>
            <w:sz w:val="28"/>
            <w:szCs w:val="28"/>
          </w:rPr>
          <w:t>12</w:t>
        </w:r>
      </w:hyperlink>
      <w:r w:rsidRPr="009F7540">
        <w:rPr>
          <w:rFonts w:ascii="Times New Roman" w:eastAsia="Times New Roman" w:hAnsi="Times New Roman" w:cs="Times New Roman"/>
          <w:color w:val="000000" w:themeColor="text1"/>
          <w:sz w:val="28"/>
          <w:szCs w:val="28"/>
        </w:rPr>
        <w:t xml:space="preserve">, </w:t>
      </w:r>
      <w:hyperlink r:id="rId87">
        <w:r w:rsidRPr="009F7540">
          <w:rPr>
            <w:rFonts w:ascii="Times New Roman" w:eastAsia="Times New Roman" w:hAnsi="Times New Roman" w:cs="Times New Roman"/>
            <w:color w:val="000000" w:themeColor="text1"/>
            <w:sz w:val="28"/>
            <w:szCs w:val="28"/>
          </w:rPr>
          <w:t>14</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r:id="rId88">
        <w:r w:rsidRPr="009F7540">
          <w:rPr>
            <w:rFonts w:ascii="Times New Roman" w:eastAsia="Times New Roman" w:hAnsi="Times New Roman" w:cs="Times New Roman"/>
            <w:color w:val="000000" w:themeColor="text1"/>
            <w:sz w:val="28"/>
            <w:szCs w:val="28"/>
          </w:rPr>
          <w:t>15</w:t>
        </w:r>
      </w:hyperlink>
      <w:r w:rsidRPr="009F7540">
        <w:rPr>
          <w:rFonts w:ascii="Times New Roman" w:eastAsia="Times New Roman" w:hAnsi="Times New Roman" w:cs="Times New Roman"/>
          <w:color w:val="000000" w:themeColor="text1"/>
          <w:sz w:val="28"/>
          <w:szCs w:val="28"/>
        </w:rPr>
        <w:t xml:space="preserve">, </w:t>
      </w:r>
      <w:hyperlink r:id="rId89">
        <w:r w:rsidRPr="009F7540">
          <w:rPr>
            <w:rFonts w:ascii="Times New Roman" w:eastAsia="Times New Roman" w:hAnsi="Times New Roman" w:cs="Times New Roman"/>
            <w:color w:val="000000" w:themeColor="text1"/>
            <w:sz w:val="28"/>
            <w:szCs w:val="28"/>
          </w:rPr>
          <w:t>17</w:t>
        </w:r>
      </w:hyperlink>
      <w:r w:rsidRPr="009F7540">
        <w:rPr>
          <w:rFonts w:ascii="Times New Roman" w:eastAsia="Times New Roman" w:hAnsi="Times New Roman" w:cs="Times New Roman"/>
          <w:color w:val="000000" w:themeColor="text1"/>
          <w:sz w:val="28"/>
          <w:szCs w:val="28"/>
        </w:rPr>
        <w:t xml:space="preserve">, </w:t>
      </w:r>
      <w:hyperlink r:id="rId90">
        <w:r w:rsidRPr="009F7540">
          <w:rPr>
            <w:rFonts w:ascii="Times New Roman" w:eastAsia="Times New Roman" w:hAnsi="Times New Roman" w:cs="Times New Roman"/>
            <w:color w:val="000000" w:themeColor="text1"/>
            <w:sz w:val="28"/>
            <w:szCs w:val="28"/>
          </w:rPr>
          <w:t>24</w:t>
        </w:r>
      </w:hyperlink>
      <w:r w:rsidRPr="009F7540">
        <w:rPr>
          <w:rFonts w:ascii="Times New Roman" w:eastAsia="Times New Roman" w:hAnsi="Times New Roman" w:cs="Times New Roman"/>
          <w:color w:val="000000" w:themeColor="text1"/>
          <w:sz w:val="28"/>
          <w:szCs w:val="28"/>
        </w:rPr>
        <w:t xml:space="preserve">, </w:t>
      </w:r>
      <w:hyperlink r:id="rId91">
        <w:r w:rsidRPr="009F7540">
          <w:rPr>
            <w:rFonts w:ascii="Times New Roman" w:eastAsia="Times New Roman" w:hAnsi="Times New Roman" w:cs="Times New Roman"/>
            <w:color w:val="000000" w:themeColor="text1"/>
            <w:sz w:val="28"/>
            <w:szCs w:val="28"/>
          </w:rPr>
          <w:t>36</w:t>
        </w:r>
      </w:hyperlink>
      <w:r w:rsidRPr="009F7540">
        <w:rPr>
          <w:rFonts w:ascii="Times New Roman" w:eastAsia="Times New Roman" w:hAnsi="Times New Roman" w:cs="Times New Roman"/>
          <w:color w:val="000000" w:themeColor="text1"/>
          <w:sz w:val="28"/>
          <w:szCs w:val="28"/>
        </w:rPr>
        <w:t xml:space="preserve"> анкеты, предусмотренной </w:t>
      </w:r>
      <w:hyperlink w:anchor="P206">
        <w:r w:rsidRPr="009F7540">
          <w:rPr>
            <w:rFonts w:ascii="Times New Roman" w:eastAsia="Times New Roman" w:hAnsi="Times New Roman" w:cs="Times New Roman"/>
            <w:color w:val="000000" w:themeColor="text1"/>
            <w:sz w:val="28"/>
            <w:szCs w:val="28"/>
          </w:rPr>
          <w:t>подпунктом 4</w:t>
        </w:r>
      </w:hyperlink>
      <w:r w:rsidRPr="009F7540">
        <w:rPr>
          <w:rFonts w:ascii="Times New Roman" w:eastAsia="Times New Roman" w:hAnsi="Times New Roman" w:cs="Times New Roman"/>
          <w:color w:val="000000" w:themeColor="text1"/>
          <w:sz w:val="28"/>
          <w:szCs w:val="28"/>
        </w:rPr>
        <w:t xml:space="preserve"> настоящего пункта, и сведения, указанные в </w:t>
      </w:r>
      <w:hyperlink r:id="rId92">
        <w:r w:rsidRPr="009F7540">
          <w:rPr>
            <w:rFonts w:ascii="Times New Roman" w:eastAsia="Times New Roman" w:hAnsi="Times New Roman" w:cs="Times New Roman"/>
            <w:color w:val="000000" w:themeColor="text1"/>
            <w:sz w:val="28"/>
            <w:szCs w:val="28"/>
          </w:rPr>
          <w:t>пунктах 1</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r:id="rId93">
        <w:r w:rsidRPr="009F7540">
          <w:rPr>
            <w:rFonts w:ascii="Times New Roman" w:eastAsia="Times New Roman" w:hAnsi="Times New Roman" w:cs="Times New Roman"/>
            <w:color w:val="000000" w:themeColor="text1"/>
            <w:sz w:val="28"/>
            <w:szCs w:val="28"/>
          </w:rPr>
          <w:t>9</w:t>
        </w:r>
      </w:hyperlink>
      <w:r w:rsidRPr="009F7540">
        <w:rPr>
          <w:rFonts w:ascii="Times New Roman" w:eastAsia="Times New Roman" w:hAnsi="Times New Roman" w:cs="Times New Roman"/>
          <w:color w:val="000000" w:themeColor="text1"/>
          <w:sz w:val="28"/>
          <w:szCs w:val="28"/>
        </w:rPr>
        <w:t xml:space="preserve"> анкеты, предусмотренной </w:t>
      </w:r>
      <w:hyperlink w:anchor="P207">
        <w:r w:rsidRPr="009F7540">
          <w:rPr>
            <w:rFonts w:ascii="Times New Roman" w:eastAsia="Times New Roman" w:hAnsi="Times New Roman" w:cs="Times New Roman"/>
            <w:color w:val="000000" w:themeColor="text1"/>
            <w:sz w:val="28"/>
            <w:szCs w:val="28"/>
          </w:rPr>
          <w:t>подпунктом 5</w:t>
        </w:r>
      </w:hyperlink>
      <w:r w:rsidRPr="009F7540">
        <w:rPr>
          <w:rFonts w:ascii="Times New Roman" w:eastAsia="Times New Roman" w:hAnsi="Times New Roman" w:cs="Times New Roman"/>
          <w:color w:val="000000" w:themeColor="text1"/>
          <w:sz w:val="28"/>
          <w:szCs w:val="28"/>
        </w:rPr>
        <w:t xml:space="preserve"> настоящего пункта, заверенные нотариально или кадровой службой по месту работы;</w:t>
      </w:r>
    </w:p>
    <w:p w14:paraId="1C4683F8"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9) копия документа, подтверждающего регистрацию в системе индивидуального (персонифицированного) учета, заверенная нотариально или кадровой службой по месту работы;</w:t>
      </w:r>
    </w:p>
    <w:p w14:paraId="58418D2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10) документ, подтверждающий представление Губернатору Ставропольского края сведений, указанных в </w:t>
      </w:r>
      <w:hyperlink w:anchor="P218">
        <w:r w:rsidRPr="009F7540">
          <w:rPr>
            <w:rFonts w:ascii="Times New Roman" w:eastAsia="Times New Roman" w:hAnsi="Times New Roman" w:cs="Times New Roman"/>
            <w:color w:val="000000" w:themeColor="text1"/>
            <w:sz w:val="28"/>
            <w:szCs w:val="28"/>
          </w:rPr>
          <w:t>пункте 4.8</w:t>
        </w:r>
      </w:hyperlink>
      <w:r w:rsidRPr="009F7540">
        <w:rPr>
          <w:rFonts w:ascii="Times New Roman" w:eastAsia="Times New Roman" w:hAnsi="Times New Roman" w:cs="Times New Roman"/>
          <w:color w:val="000000" w:themeColor="text1"/>
          <w:sz w:val="28"/>
          <w:szCs w:val="28"/>
        </w:rPr>
        <w:t xml:space="preserve"> настоящего Порядка, посредством направления их в управление Губернатора Ставропольского края </w:t>
      </w:r>
      <w:r w:rsidRPr="009F7540">
        <w:rPr>
          <w:rFonts w:ascii="Times New Roman" w:eastAsia="Times New Roman" w:hAnsi="Times New Roman" w:cs="Times New Roman"/>
          <w:color w:val="000000" w:themeColor="text1"/>
          <w:sz w:val="28"/>
          <w:szCs w:val="28"/>
        </w:rPr>
        <w:lastRenderedPageBreak/>
        <w:t>по профилактике коррупционных правонарушений (квитанция о почтовом отправлении с описью вложений или отметка управления о принятии);</w:t>
      </w:r>
    </w:p>
    <w:p w14:paraId="65D0AC4A" w14:textId="77FC07FB"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11) справка о наличии (отсутствии) судимости и (или) факта уголовного преследования либо о прекращении уголовного преследования по </w:t>
      </w:r>
      <w:hyperlink r:id="rId94">
        <w:r w:rsidRPr="009F7540">
          <w:rPr>
            <w:rFonts w:ascii="Times New Roman" w:eastAsia="Times New Roman" w:hAnsi="Times New Roman" w:cs="Times New Roman"/>
            <w:color w:val="000000" w:themeColor="text1"/>
            <w:sz w:val="28"/>
            <w:szCs w:val="28"/>
          </w:rPr>
          <w:t>форме</w:t>
        </w:r>
      </w:hyperlink>
      <w:r w:rsidRPr="009F7540">
        <w:rPr>
          <w:rFonts w:ascii="Times New Roman" w:eastAsia="Times New Roman" w:hAnsi="Times New Roman" w:cs="Times New Roman"/>
          <w:color w:val="000000" w:themeColor="text1"/>
          <w:sz w:val="28"/>
          <w:szCs w:val="28"/>
        </w:rPr>
        <w:t xml:space="preserve">, установленной Приложением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4 к Административному регламенту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утвержденного приказом Министерства внутренних дел Российской Федерации от 27 сентября 2019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660. В случае отсутствия возможности своевременного представления в конкурсную комиссию справки, предусмотренной настоящим подпунктом, допускается представление в конкурсную комиссию расписки (в случае подачи заявления в электронной форме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уведомления) о приеме уполномоченным органом заявления о выдаче указанной справки. При этом данная справка должна быть представлена в конкурсную комиссию в срок не позднее дня предшествующего дню проведения второго этапа конкурса (конкурсных испытаний);</w:t>
      </w:r>
    </w:p>
    <w:p w14:paraId="33D1D17B" w14:textId="2561EF3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12) письменное согласие на обработку своих персональных данных в</w:t>
      </w:r>
      <w:r w:rsidR="00F842F8">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 xml:space="preserve">порядке, предусмотренном </w:t>
      </w:r>
      <w:hyperlink r:id="rId95">
        <w:r w:rsidRPr="009F7540">
          <w:rPr>
            <w:rFonts w:ascii="Times New Roman" w:eastAsia="Times New Roman" w:hAnsi="Times New Roman" w:cs="Times New Roman"/>
            <w:color w:val="000000" w:themeColor="text1"/>
            <w:sz w:val="28"/>
            <w:szCs w:val="28"/>
          </w:rPr>
          <w:t>статьями 9</w:t>
        </w:r>
      </w:hyperlink>
      <w:r w:rsidRPr="009F7540">
        <w:rPr>
          <w:rFonts w:ascii="Times New Roman" w:eastAsia="Times New Roman" w:hAnsi="Times New Roman" w:cs="Times New Roman"/>
          <w:color w:val="000000" w:themeColor="text1"/>
          <w:sz w:val="28"/>
          <w:szCs w:val="28"/>
        </w:rPr>
        <w:t xml:space="preserve"> и </w:t>
      </w:r>
      <w:hyperlink r:id="rId96">
        <w:r w:rsidRPr="009F7540">
          <w:rPr>
            <w:rFonts w:ascii="Times New Roman" w:eastAsia="Times New Roman" w:hAnsi="Times New Roman" w:cs="Times New Roman"/>
            <w:color w:val="000000" w:themeColor="text1"/>
            <w:sz w:val="28"/>
            <w:szCs w:val="28"/>
          </w:rPr>
          <w:t>10</w:t>
        </w:r>
      </w:hyperlink>
      <w:r w:rsidR="00F842F8" w:rsidRPr="00F842F8">
        <w:rPr>
          <w:rFonts w:ascii="Times New Roman" w:eastAsia="Times New Roman" w:hAnsi="Times New Roman" w:cs="Times New Roman"/>
          <w:color w:val="000000" w:themeColor="text1"/>
          <w:sz w:val="28"/>
          <w:szCs w:val="28"/>
          <w:vertAlign w:val="superscript"/>
        </w:rPr>
        <w:t>1</w:t>
      </w:r>
      <w:r w:rsidRPr="009F7540">
        <w:rPr>
          <w:rFonts w:ascii="Times New Roman" w:eastAsia="Times New Roman" w:hAnsi="Times New Roman" w:cs="Times New Roman"/>
          <w:color w:val="000000" w:themeColor="text1"/>
          <w:sz w:val="28"/>
          <w:szCs w:val="28"/>
        </w:rPr>
        <w:t xml:space="preserve"> Федерального закона</w:t>
      </w:r>
      <w:r w:rsidR="00F842F8">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 xml:space="preserve">от 27 июля 2006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152</w:t>
      </w:r>
      <w:r w:rsidR="00F842F8">
        <w:rPr>
          <w:rFonts w:ascii="Times New Roman" w:eastAsia="Times New Roman" w:hAnsi="Times New Roman" w:cs="Times New Roman"/>
          <w:color w:val="000000" w:themeColor="text1"/>
          <w:sz w:val="28"/>
          <w:szCs w:val="28"/>
        </w:rPr>
        <w:t>-ФЗ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персональных данных</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w:t>
      </w:r>
    </w:p>
    <w:p w14:paraId="135E3D2B" w14:textId="0B224A0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4" w:name="P218"/>
      <w:bookmarkEnd w:id="14"/>
      <w:r w:rsidRPr="009F7540">
        <w:rPr>
          <w:rFonts w:ascii="Times New Roman" w:eastAsia="Times New Roman" w:hAnsi="Times New Roman" w:cs="Times New Roman"/>
          <w:color w:val="000000" w:themeColor="text1"/>
          <w:sz w:val="28"/>
          <w:szCs w:val="28"/>
        </w:rPr>
        <w:t xml:space="preserve">4.8. Претендент в соответствии с </w:t>
      </w:r>
      <w:r w:rsidR="00465FBF">
        <w:rPr>
          <w:rFonts w:ascii="Times New Roman" w:eastAsia="Times New Roman" w:hAnsi="Times New Roman" w:cs="Times New Roman"/>
          <w:color w:val="000000" w:themeColor="text1"/>
          <w:sz w:val="28"/>
          <w:szCs w:val="28"/>
        </w:rPr>
        <w:t>ф</w:t>
      </w:r>
      <w:r w:rsidRPr="009F7540">
        <w:rPr>
          <w:rFonts w:ascii="Times New Roman" w:eastAsia="Times New Roman" w:hAnsi="Times New Roman" w:cs="Times New Roman"/>
          <w:color w:val="000000" w:themeColor="text1"/>
          <w:sz w:val="28"/>
          <w:szCs w:val="28"/>
        </w:rPr>
        <w:t>едеральным</w:t>
      </w:r>
      <w:r w:rsidR="00465FBF">
        <w:rPr>
          <w:rFonts w:ascii="Times New Roman" w:eastAsia="Times New Roman" w:hAnsi="Times New Roman" w:cs="Times New Roman"/>
          <w:color w:val="000000" w:themeColor="text1"/>
          <w:sz w:val="28"/>
          <w:szCs w:val="28"/>
        </w:rPr>
        <w:t>и</w:t>
      </w:r>
      <w:r w:rsidRPr="009F7540">
        <w:rPr>
          <w:rFonts w:ascii="Times New Roman" w:eastAsia="Times New Roman" w:hAnsi="Times New Roman" w:cs="Times New Roman"/>
          <w:color w:val="000000" w:themeColor="text1"/>
          <w:sz w:val="28"/>
          <w:szCs w:val="28"/>
        </w:rPr>
        <w:t xml:space="preserve"> </w:t>
      </w:r>
      <w:hyperlink r:id="rId97">
        <w:r w:rsidRPr="009F7540">
          <w:rPr>
            <w:rFonts w:ascii="Times New Roman" w:eastAsia="Times New Roman" w:hAnsi="Times New Roman" w:cs="Times New Roman"/>
            <w:color w:val="000000" w:themeColor="text1"/>
            <w:sz w:val="28"/>
            <w:szCs w:val="28"/>
          </w:rPr>
          <w:t>закон</w:t>
        </w:r>
        <w:r w:rsidR="00465FBF">
          <w:rPr>
            <w:rFonts w:ascii="Times New Roman" w:eastAsia="Times New Roman" w:hAnsi="Times New Roman" w:cs="Times New Roman"/>
            <w:color w:val="000000" w:themeColor="text1"/>
            <w:sz w:val="28"/>
            <w:szCs w:val="28"/>
          </w:rPr>
          <w:t>а</w:t>
        </w:r>
        <w:r w:rsidRPr="009F7540">
          <w:rPr>
            <w:rFonts w:ascii="Times New Roman" w:eastAsia="Times New Roman" w:hAnsi="Times New Roman" w:cs="Times New Roman"/>
            <w:color w:val="000000" w:themeColor="text1"/>
            <w:sz w:val="28"/>
            <w:szCs w:val="28"/>
          </w:rPr>
          <w:t>м</w:t>
        </w:r>
      </w:hyperlink>
      <w:r w:rsidR="00465FBF" w:rsidRPr="00465FBF">
        <w:rPr>
          <w:rFonts w:ascii="Times New Roman" w:eastAsia="Times New Roman" w:hAnsi="Times New Roman" w:cs="Times New Roman"/>
          <w:color w:val="000000" w:themeColor="text1"/>
          <w:sz w:val="28"/>
          <w:szCs w:val="28"/>
        </w:rPr>
        <w:t>и</w:t>
      </w:r>
      <w:r w:rsidRPr="009F7540">
        <w:rPr>
          <w:rFonts w:ascii="Times New Roman" w:eastAsia="Times New Roman" w:hAnsi="Times New Roman" w:cs="Times New Roman"/>
          <w:color w:val="000000" w:themeColor="text1"/>
          <w:sz w:val="28"/>
          <w:szCs w:val="28"/>
        </w:rPr>
        <w:t xml:space="preserve"> </w:t>
      </w:r>
      <w:r w:rsidR="00465FBF" w:rsidRPr="00465FBF">
        <w:rPr>
          <w:rFonts w:ascii="Times New Roman" w:eastAsia="Times New Roman" w:hAnsi="Times New Roman" w:cs="Times New Roman"/>
          <w:color w:val="000000" w:themeColor="text1"/>
          <w:sz w:val="28"/>
          <w:szCs w:val="28"/>
        </w:rPr>
        <w:t xml:space="preserve">от 25.12.2008 </w:t>
      </w:r>
      <w:r w:rsidR="00465FBF">
        <w:rPr>
          <w:rFonts w:ascii="Times New Roman" w:eastAsia="Times New Roman" w:hAnsi="Times New Roman" w:cs="Times New Roman"/>
          <w:color w:val="000000" w:themeColor="text1"/>
          <w:sz w:val="28"/>
          <w:szCs w:val="28"/>
        </w:rPr>
        <w:t>№</w:t>
      </w:r>
      <w:r w:rsidR="00465FBF" w:rsidRPr="00465FBF">
        <w:rPr>
          <w:rFonts w:ascii="Times New Roman" w:eastAsia="Times New Roman" w:hAnsi="Times New Roman" w:cs="Times New Roman"/>
          <w:color w:val="000000" w:themeColor="text1"/>
          <w:sz w:val="28"/>
          <w:szCs w:val="28"/>
        </w:rPr>
        <w:t xml:space="preserve"> 273-ФЗ </w:t>
      </w:r>
      <w:r w:rsidR="00465FBF">
        <w:rPr>
          <w:rFonts w:ascii="Times New Roman" w:eastAsia="Times New Roman" w:hAnsi="Times New Roman" w:cs="Times New Roman"/>
          <w:color w:val="000000" w:themeColor="text1"/>
          <w:sz w:val="28"/>
          <w:szCs w:val="28"/>
        </w:rPr>
        <w:t>«</w:t>
      </w:r>
      <w:r w:rsidR="00465FBF" w:rsidRPr="00465FBF">
        <w:rPr>
          <w:rFonts w:ascii="Times New Roman" w:eastAsia="Times New Roman" w:hAnsi="Times New Roman" w:cs="Times New Roman"/>
          <w:color w:val="000000" w:themeColor="text1"/>
          <w:sz w:val="28"/>
          <w:szCs w:val="28"/>
        </w:rPr>
        <w:t>О противодействии коррупции</w:t>
      </w:r>
      <w:r w:rsidR="00465FBF">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 xml:space="preserve">от 7 мая 2013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79</w:t>
      </w:r>
      <w:r w:rsidR="00F842F8">
        <w:rPr>
          <w:rFonts w:ascii="Times New Roman" w:eastAsia="Times New Roman" w:hAnsi="Times New Roman" w:cs="Times New Roman"/>
          <w:color w:val="000000" w:themeColor="text1"/>
          <w:sz w:val="28"/>
          <w:szCs w:val="28"/>
        </w:rPr>
        <w:t>-ФЗ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и </w:t>
      </w:r>
      <w:hyperlink r:id="rId98">
        <w:r w:rsidRPr="009F7540">
          <w:rPr>
            <w:rFonts w:ascii="Times New Roman" w:eastAsia="Times New Roman" w:hAnsi="Times New Roman" w:cs="Times New Roman"/>
            <w:color w:val="000000" w:themeColor="text1"/>
            <w:sz w:val="28"/>
            <w:szCs w:val="28"/>
          </w:rPr>
          <w:t>Законом</w:t>
        </w:r>
      </w:hyperlink>
      <w:r w:rsidRPr="009F7540">
        <w:rPr>
          <w:rFonts w:ascii="Times New Roman" w:eastAsia="Times New Roman" w:hAnsi="Times New Roman" w:cs="Times New Roman"/>
          <w:color w:val="000000" w:themeColor="text1"/>
          <w:sz w:val="28"/>
          <w:szCs w:val="28"/>
        </w:rPr>
        <w:t xml:space="preserve"> Ставропольского края от 20 июля 2017 г.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92</w:t>
      </w:r>
      <w:r w:rsidR="00F842F8">
        <w:rPr>
          <w:rFonts w:ascii="Times New Roman" w:eastAsia="Times New Roman" w:hAnsi="Times New Roman" w:cs="Times New Roman"/>
          <w:color w:val="000000" w:themeColor="text1"/>
          <w:sz w:val="28"/>
          <w:szCs w:val="28"/>
        </w:rPr>
        <w:t>-кз</w:t>
      </w:r>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некоторых вопросах, связанных с соблюдением ограничений, запретов, исполнением обязанностей, установленных в целях противодействия коррупции, гражданами Российской Федерации, претендующими на замещение муниципальных должностей в Ставропольском крае, и лицами, замещающими муниципальные должности в Ставропольском крае</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представляет Губернатору Ставропольского края:</w:t>
      </w:r>
    </w:p>
    <w:p w14:paraId="215D5A2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сведения о своих доходах, о доходах супруги (супруга) и несовершеннолетних детей, полученных от всех источников за календарный год, предшествующий году проведения конкурса, а также сведения об имуществе, принадлежащем ему на праве собственности, и о своих обязательствах имущественного характера, сведения об имуществе, принадлежащем супруге (супругу) и несовершеннолетним детям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участия в конкурсе;</w:t>
      </w:r>
    </w:p>
    <w:p w14:paraId="1558B1E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2) сведения о принадлежащем ему, его супруге (супругу) и несовершеннолетним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 своих </w:t>
      </w:r>
      <w:r w:rsidRPr="009F7540">
        <w:rPr>
          <w:rFonts w:ascii="Times New Roman" w:eastAsia="Times New Roman" w:hAnsi="Times New Roman" w:cs="Times New Roman"/>
          <w:color w:val="000000" w:themeColor="text1"/>
          <w:sz w:val="28"/>
          <w:szCs w:val="28"/>
        </w:rPr>
        <w:lastRenderedPageBreak/>
        <w:t>обязательствах имущественного характера за пределами территории Российской Федерации, а также сведения о таких обязательствах супруги (супруга) и несовершеннолетних детей;</w:t>
      </w:r>
    </w:p>
    <w:p w14:paraId="06AEEBE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сведения о своих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а также сведения о таких счетах (вкладах), наличных денежных средствах и ценностях в иностранных банках, расположенных за пределами территории Российской Федерации, и (или) иностранных финансовых инструментах своих супруг (супругов) и несовершеннолетних детей.</w:t>
      </w:r>
    </w:p>
    <w:p w14:paraId="7F9CBAB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bookmarkStart w:id="15" w:name="P222"/>
      <w:bookmarkEnd w:id="15"/>
      <w:r w:rsidRPr="009F7540">
        <w:rPr>
          <w:rFonts w:ascii="Times New Roman" w:eastAsia="Times New Roman" w:hAnsi="Times New Roman" w:cs="Times New Roman"/>
          <w:color w:val="000000" w:themeColor="text1"/>
          <w:sz w:val="28"/>
          <w:szCs w:val="28"/>
        </w:rPr>
        <w:t>4.9. Претендент может представить в конкурсную комиссию другие документы или их копии, заверенные нотариально или кадровыми службами по месту работы (по прибытии на второй этап конкурса предъявляются оригиналы), характеризующие его профессиональную подготовку.</w:t>
      </w:r>
    </w:p>
    <w:p w14:paraId="3AB4928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4.10. Документы для участия в конкурсе представляются в конкурсную комиссию претендентом лично либо его представителем по нотариально удостоверенной доверенности. Не допускается подача документов для участия в конкурсе путем их направления по почте, курьерской связью, с использованием факсимильной и иных видов связи.</w:t>
      </w:r>
    </w:p>
    <w:p w14:paraId="3C65B216"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4.11. Документы для участия в конкурсе представляются претендентом в течение срока и времени, установленных в соответствии с </w:t>
      </w:r>
      <w:hyperlink w:anchor="P185">
        <w:r w:rsidRPr="009F7540">
          <w:rPr>
            <w:rFonts w:ascii="Times New Roman" w:eastAsia="Times New Roman" w:hAnsi="Times New Roman" w:cs="Times New Roman"/>
            <w:color w:val="000000" w:themeColor="text1"/>
            <w:sz w:val="28"/>
            <w:szCs w:val="28"/>
          </w:rPr>
          <w:t>подпунктом 3 пункта 4.1</w:t>
        </w:r>
      </w:hyperlink>
      <w:r w:rsidRPr="009F7540">
        <w:rPr>
          <w:rFonts w:ascii="Times New Roman" w:eastAsia="Times New Roman" w:hAnsi="Times New Roman" w:cs="Times New Roman"/>
          <w:color w:val="000000" w:themeColor="text1"/>
          <w:sz w:val="28"/>
          <w:szCs w:val="28"/>
        </w:rPr>
        <w:t xml:space="preserve"> настоящего Порядка.</w:t>
      </w:r>
    </w:p>
    <w:p w14:paraId="246DD18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4.12. Претенденту выдается расписка в получении документов для участия в конкурсе, где указывается вид (перечень) представленных претендентом документов (копий документов), количество листов и дата их получения, которая составляется в двух экземплярах, один из которых выдается претенденту.</w:t>
      </w:r>
    </w:p>
    <w:p w14:paraId="240D0D14" w14:textId="408594CB" w:rsidR="009F7540" w:rsidRPr="00345EF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345EF0">
        <w:rPr>
          <w:rFonts w:ascii="Times New Roman" w:eastAsia="Times New Roman" w:hAnsi="Times New Roman" w:cs="Times New Roman"/>
          <w:color w:val="000000" w:themeColor="text1"/>
          <w:sz w:val="28"/>
          <w:szCs w:val="28"/>
        </w:rPr>
        <w:t xml:space="preserve">4.13. </w:t>
      </w:r>
      <w:r w:rsidR="00345EF0" w:rsidRPr="00345EF0">
        <w:rPr>
          <w:rFonts w:ascii="Times New Roman" w:eastAsia="Times New Roman" w:hAnsi="Times New Roman" w:cs="Times New Roman"/>
          <w:color w:val="000000" w:themeColor="text1"/>
          <w:sz w:val="28"/>
          <w:szCs w:val="28"/>
        </w:rPr>
        <w:t>Расписка, выдаваемая претенденту в соответствии с пунктом 4.12 настоящего Порядка, подтверждает факт и дату при</w:t>
      </w:r>
      <w:r w:rsidR="000B5731">
        <w:rPr>
          <w:rFonts w:ascii="Times New Roman" w:eastAsia="Times New Roman" w:hAnsi="Times New Roman" w:cs="Times New Roman"/>
          <w:color w:val="000000" w:themeColor="text1"/>
          <w:sz w:val="28"/>
          <w:szCs w:val="28"/>
        </w:rPr>
        <w:t>е</w:t>
      </w:r>
      <w:r w:rsidR="00345EF0" w:rsidRPr="00345EF0">
        <w:rPr>
          <w:rFonts w:ascii="Times New Roman" w:eastAsia="Times New Roman" w:hAnsi="Times New Roman" w:cs="Times New Roman"/>
          <w:color w:val="000000" w:themeColor="text1"/>
          <w:sz w:val="28"/>
          <w:szCs w:val="28"/>
        </w:rPr>
        <w:t>ма документов для участия в конкурсе и не свидетельствует о проверке их достоверности, полноты, подлинности либо правильности оформления.</w:t>
      </w:r>
    </w:p>
    <w:p w14:paraId="23BB7F9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4.14. Претендент вправе в течение срока и времени, установленных в соответствии с </w:t>
      </w:r>
      <w:hyperlink w:anchor="P185">
        <w:r w:rsidRPr="009F7540">
          <w:rPr>
            <w:rFonts w:ascii="Times New Roman" w:eastAsia="Times New Roman" w:hAnsi="Times New Roman" w:cs="Times New Roman"/>
            <w:color w:val="000000" w:themeColor="text1"/>
            <w:sz w:val="28"/>
            <w:szCs w:val="28"/>
          </w:rPr>
          <w:t>подпунктом 3 пункта 4.1</w:t>
        </w:r>
      </w:hyperlink>
      <w:r w:rsidRPr="009F7540">
        <w:rPr>
          <w:rFonts w:ascii="Times New Roman" w:eastAsia="Times New Roman" w:hAnsi="Times New Roman" w:cs="Times New Roman"/>
          <w:color w:val="000000" w:themeColor="text1"/>
          <w:sz w:val="28"/>
          <w:szCs w:val="28"/>
        </w:rPr>
        <w:t xml:space="preserve"> настоящего Порядка, дополнительно представлять недостающие документы, вносить уточнения и дополнения в представленные документы, содержащие сведения о нем, а также заменить представленный документ в случае, если он оформлен с нарушением требований действующего законодательства или настоящего Порядка.</w:t>
      </w:r>
    </w:p>
    <w:p w14:paraId="6B1AE76C" w14:textId="091170E9"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4.15. Представленные претендентом документы для участия в конкурсе и сведения, указанные в них, могут подвергаться проверке конкурсной комиссией в порядке, установленном законодательством Российской Федерации, законодательством Ставропольского края, муниципальными правовыми актами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w:t>
      </w:r>
    </w:p>
    <w:p w14:paraId="022D0815" w14:textId="4C156F0A"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4.16. Конкурсная комиссия вправе направлять соответствующие запросы в органы государственной власти и органы местного самоуправления, в организации различных форм собственности и организационно</w:t>
      </w:r>
      <w:r w:rsidR="0011566B">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правовых форм, </w:t>
      </w:r>
      <w:r w:rsidRPr="009F7540">
        <w:rPr>
          <w:rFonts w:ascii="Times New Roman" w:eastAsia="Times New Roman" w:hAnsi="Times New Roman" w:cs="Times New Roman"/>
          <w:color w:val="000000" w:themeColor="text1"/>
          <w:sz w:val="28"/>
          <w:szCs w:val="28"/>
        </w:rPr>
        <w:lastRenderedPageBreak/>
        <w:t>дополнительно требовать от участника конкурса представления подтверждающих документов.</w:t>
      </w:r>
    </w:p>
    <w:p w14:paraId="149BCC32"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4.17. Документы для участия в конкурсе, представленные в конкурсную комиссию, участникам конкурса возврату не подлежат и остаются в ее материалах.</w:t>
      </w:r>
    </w:p>
    <w:p w14:paraId="0DF061C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37F56758" w14:textId="77777777" w:rsidR="009F7540" w:rsidRPr="009F7540" w:rsidRDefault="009F7540" w:rsidP="009F7540">
      <w:pPr>
        <w:spacing w:after="0" w:line="240" w:lineRule="auto"/>
        <w:ind w:firstLine="709"/>
        <w:jc w:val="both"/>
        <w:rPr>
          <w:rFonts w:ascii="Times New Roman" w:eastAsia="Times New Roman" w:hAnsi="Times New Roman" w:cs="Times New Roman"/>
          <w:b/>
          <w:bCs/>
          <w:color w:val="000000" w:themeColor="text1"/>
          <w:sz w:val="28"/>
          <w:szCs w:val="28"/>
        </w:rPr>
      </w:pPr>
      <w:r w:rsidRPr="009F7540">
        <w:rPr>
          <w:rFonts w:ascii="Times New Roman" w:eastAsia="Times New Roman" w:hAnsi="Times New Roman" w:cs="Times New Roman"/>
          <w:b/>
          <w:bCs/>
          <w:color w:val="000000" w:themeColor="text1"/>
          <w:sz w:val="28"/>
          <w:szCs w:val="28"/>
        </w:rPr>
        <w:t>5. Проведение конкурса</w:t>
      </w:r>
    </w:p>
    <w:p w14:paraId="331E505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5C8A68E5" w14:textId="3C2078A8"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 Конкурс считается состоявшимся, если по результатам конкурса в Думу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представлено не менее двух кандидатов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44E6EF6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5.2. Конкурс признается несостоявшимся, если на день проведения:</w:t>
      </w:r>
    </w:p>
    <w:p w14:paraId="6A7C51C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1) первого этапа конкурса число претендентов, представивших документы для участия в конкурсе, составило менее двух;</w:t>
      </w:r>
    </w:p>
    <w:p w14:paraId="3E5A6B6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второго этапа конкурса число конкурсантов составило менее двух;</w:t>
      </w:r>
    </w:p>
    <w:p w14:paraId="2DD73106"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3) второго этапа конкурса число конкурсантов, получивших 75 и более процентов от совокупного (максимально возможного) количества баллов, выставляемых по итогам конкурсных испытаний, составило менее двух.</w:t>
      </w:r>
    </w:p>
    <w:p w14:paraId="33808E8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5.3. Участник конкурса в любой момент до принятия конкурсной комиссией итогового решения по результатам второго этапа конкурса вправе представить в конкурсную комиссию письменное заявление об отказе от участия в конкурсе. С даты поступления указанного заявления в конкурсную комиссию участник конкурса считается снявшим свою кандидатуру.</w:t>
      </w:r>
    </w:p>
    <w:p w14:paraId="65E847E6"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5.4. На первом этапе проведения конкурса конкурсная комиссия:</w:t>
      </w:r>
    </w:p>
    <w:p w14:paraId="1B1B3C9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проводит прием документов для участия в конкурсе в течение срока и времени, установленных в соответствии с </w:t>
      </w:r>
      <w:hyperlink w:anchor="P185">
        <w:r w:rsidRPr="009F7540">
          <w:rPr>
            <w:rFonts w:ascii="Times New Roman" w:eastAsia="Times New Roman" w:hAnsi="Times New Roman" w:cs="Times New Roman"/>
            <w:color w:val="000000" w:themeColor="text1"/>
            <w:sz w:val="28"/>
            <w:szCs w:val="28"/>
          </w:rPr>
          <w:t>подпунктом 3 пункта 4.1</w:t>
        </w:r>
      </w:hyperlink>
      <w:r w:rsidRPr="009F7540">
        <w:rPr>
          <w:rFonts w:ascii="Times New Roman" w:eastAsia="Times New Roman" w:hAnsi="Times New Roman" w:cs="Times New Roman"/>
          <w:color w:val="000000" w:themeColor="text1"/>
          <w:sz w:val="28"/>
          <w:szCs w:val="28"/>
        </w:rPr>
        <w:t xml:space="preserve"> настоящего Порядка;</w:t>
      </w:r>
    </w:p>
    <w:p w14:paraId="7EF128C0" w14:textId="0BADA6C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2) оценивает своевременность представленных документов для участия в конкурсе, их соответствие и полноту требованиям, установленным законодательством Российской Федерации и настоящим Порядком, а также соответствие претендента требованиям, установленным федеральными законами от 12 июня 2002 г. </w:t>
      </w:r>
      <w:hyperlink r:id="rId99">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67</w:t>
        </w:r>
        <w:r w:rsidR="00F842F8">
          <w:rPr>
            <w:rFonts w:ascii="Times New Roman" w:eastAsia="Times New Roman" w:hAnsi="Times New Roman" w:cs="Times New Roman"/>
            <w:color w:val="000000" w:themeColor="text1"/>
            <w:sz w:val="28"/>
            <w:szCs w:val="28"/>
          </w:rPr>
          <w:t>-ФЗ</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основных гарантиях избирательных прав и права на участие в референдуме граждан Российской Федерации</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и от 20 марта 2025 г. </w:t>
      </w:r>
      <w:hyperlink r:id="rId100">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33</w:t>
        </w:r>
        <w:r w:rsidR="00F842F8">
          <w:rPr>
            <w:rFonts w:ascii="Times New Roman" w:eastAsia="Times New Roman" w:hAnsi="Times New Roman" w:cs="Times New Roman"/>
            <w:color w:val="000000" w:themeColor="text1"/>
            <w:sz w:val="28"/>
            <w:szCs w:val="28"/>
          </w:rPr>
          <w:t>-ФЗ</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общих принципах организации местного самоуправления в единой системе публичной власти</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Законами Ставропольского края от 12 мая 2017 г. </w:t>
      </w:r>
      <w:hyperlink r:id="rId101">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50</w:t>
        </w:r>
        <w:r w:rsidR="00F842F8">
          <w:rPr>
            <w:rFonts w:ascii="Times New Roman" w:eastAsia="Times New Roman" w:hAnsi="Times New Roman" w:cs="Times New Roman"/>
            <w:color w:val="000000" w:themeColor="text1"/>
            <w:sz w:val="28"/>
            <w:szCs w:val="28"/>
          </w:rPr>
          <w:t>-кз</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 выборах в органы местного самоуправления муниципальных образований Ставропольского края</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и от 25 февраля 2026 г. </w:t>
      </w:r>
      <w:hyperlink r:id="rId102">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12</w:t>
        </w:r>
        <w:r w:rsidR="00F842F8">
          <w:rPr>
            <w:rFonts w:ascii="Times New Roman" w:eastAsia="Times New Roman" w:hAnsi="Times New Roman" w:cs="Times New Roman"/>
            <w:color w:val="000000" w:themeColor="text1"/>
            <w:sz w:val="28"/>
            <w:szCs w:val="28"/>
          </w:rPr>
          <w:t>-кз</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Об отдельных вопросах организации местного самоуправления в Ставропольском крае</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Уставом округа и настоящим Порядком;</w:t>
      </w:r>
    </w:p>
    <w:p w14:paraId="04B5462A" w14:textId="50B3FCCF"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 выявляет наличие (отсутствие) у претендента обстоятельств, препятствующих избранию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395168D7"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4) принимает решение о допуске претендента к участию во втором этапе конкурса и регистрации претендента конкурсантом;</w:t>
      </w:r>
    </w:p>
    <w:p w14:paraId="032FC0B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5) принимает решение об отказе в допуске претендента ко второму этапу конкурса.</w:t>
      </w:r>
    </w:p>
    <w:p w14:paraId="5A00362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5.5. Первый этап конкурса проводится в отсутствие претендентов.</w:t>
      </w:r>
    </w:p>
    <w:p w14:paraId="552AF0B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5.6. Личное участие конкурсанта во втором этапе конкурса обязательно.</w:t>
      </w:r>
    </w:p>
    <w:p w14:paraId="6B620FFF"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5.7. Конкурсная комиссия осуществляет регистрацию факта явки конкурсантов, которая начинается за 20 минут до установленного времени проведения второго этапа конкурса и завершается в установленное время проведения второго этапа конкурса.</w:t>
      </w:r>
    </w:p>
    <w:p w14:paraId="2C0C9037" w14:textId="00DFBB9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5.8. Факт неявки конкурсанта на момент установленного времени проведения второго этапа конкурса фиксируется в протоколе заседания конкурсной комиссии и признается отказом конкурсанта от участия в конкурсе. Конкурсная комиссия в данном случае принимает решение о признании неявки </w:t>
      </w:r>
      <w:r w:rsidR="00E52B92" w:rsidRPr="00E52B92">
        <w:rPr>
          <w:rFonts w:ascii="Times New Roman" w:eastAsia="Times New Roman" w:hAnsi="Times New Roman" w:cs="Times New Roman"/>
          <w:color w:val="000000" w:themeColor="text1"/>
          <w:sz w:val="28"/>
          <w:szCs w:val="28"/>
        </w:rPr>
        <w:t>конкурсанта</w:t>
      </w:r>
      <w:r w:rsidRPr="009F7540">
        <w:rPr>
          <w:rFonts w:ascii="Times New Roman" w:eastAsia="Times New Roman" w:hAnsi="Times New Roman" w:cs="Times New Roman"/>
          <w:color w:val="000000" w:themeColor="text1"/>
          <w:sz w:val="28"/>
          <w:szCs w:val="28"/>
        </w:rPr>
        <w:t xml:space="preserve"> его отказом от участия в конкурсе.</w:t>
      </w:r>
    </w:p>
    <w:p w14:paraId="79055B1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5.9. Претендент не допускается к участию во втором этапе конкурса в случаях:</w:t>
      </w:r>
    </w:p>
    <w:p w14:paraId="5D840AF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несоответствия претендента требованиям и наличия у претендента обстоятельств, указанных в </w:t>
      </w:r>
      <w:hyperlink w:anchor="P59">
        <w:r w:rsidRPr="009F7540">
          <w:rPr>
            <w:rFonts w:ascii="Times New Roman" w:eastAsia="Times New Roman" w:hAnsi="Times New Roman" w:cs="Times New Roman"/>
            <w:color w:val="000000" w:themeColor="text1"/>
            <w:sz w:val="28"/>
            <w:szCs w:val="28"/>
          </w:rPr>
          <w:t>пунктах 2.1</w:t>
        </w:r>
      </w:hyperlink>
      <w:r w:rsidRPr="009F7540">
        <w:rPr>
          <w:rFonts w:ascii="Times New Roman" w:eastAsia="Times New Roman" w:hAnsi="Times New Roman" w:cs="Times New Roman"/>
          <w:color w:val="000000" w:themeColor="text1"/>
          <w:sz w:val="28"/>
          <w:szCs w:val="28"/>
        </w:rPr>
        <w:t xml:space="preserve"> и </w:t>
      </w:r>
      <w:hyperlink w:anchor="P60">
        <w:r w:rsidRPr="009F7540">
          <w:rPr>
            <w:rFonts w:ascii="Times New Roman" w:eastAsia="Times New Roman" w:hAnsi="Times New Roman" w:cs="Times New Roman"/>
            <w:color w:val="000000" w:themeColor="text1"/>
            <w:sz w:val="28"/>
            <w:szCs w:val="28"/>
          </w:rPr>
          <w:t>2.2</w:t>
        </w:r>
      </w:hyperlink>
      <w:r w:rsidRPr="009F7540">
        <w:rPr>
          <w:rFonts w:ascii="Times New Roman" w:eastAsia="Times New Roman" w:hAnsi="Times New Roman" w:cs="Times New Roman"/>
          <w:color w:val="000000" w:themeColor="text1"/>
          <w:sz w:val="28"/>
          <w:szCs w:val="28"/>
        </w:rPr>
        <w:t xml:space="preserve"> настоящего Порядка;</w:t>
      </w:r>
    </w:p>
    <w:p w14:paraId="2DA4C958" w14:textId="35FCFD62" w:rsidR="009F7540" w:rsidRPr="00345EF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345EF0">
        <w:rPr>
          <w:rFonts w:ascii="Times New Roman" w:eastAsia="Times New Roman" w:hAnsi="Times New Roman" w:cs="Times New Roman"/>
          <w:color w:val="000000" w:themeColor="text1"/>
          <w:sz w:val="28"/>
          <w:szCs w:val="28"/>
        </w:rPr>
        <w:t xml:space="preserve">2) непредставления (несвоевременного представления) документов, указанных в </w:t>
      </w:r>
      <w:hyperlink w:anchor="P194">
        <w:r w:rsidRPr="00345EF0">
          <w:rPr>
            <w:rFonts w:ascii="Times New Roman" w:eastAsia="Times New Roman" w:hAnsi="Times New Roman" w:cs="Times New Roman"/>
            <w:color w:val="000000" w:themeColor="text1"/>
            <w:sz w:val="28"/>
            <w:szCs w:val="28"/>
          </w:rPr>
          <w:t>пунктах 4.4</w:t>
        </w:r>
      </w:hyperlink>
      <w:r w:rsidR="00345EF0" w:rsidRPr="00345EF0">
        <w:rPr>
          <w:rFonts w:ascii="Times New Roman" w:eastAsia="Times New Roman" w:hAnsi="Times New Roman" w:cs="Times New Roman"/>
          <w:color w:val="000000" w:themeColor="text1"/>
          <w:sz w:val="28"/>
          <w:szCs w:val="28"/>
        </w:rPr>
        <w:t xml:space="preserve"> и</w:t>
      </w:r>
      <w:r w:rsidRPr="00345EF0">
        <w:rPr>
          <w:rFonts w:ascii="Times New Roman" w:eastAsia="Times New Roman" w:hAnsi="Times New Roman" w:cs="Times New Roman"/>
          <w:color w:val="000000" w:themeColor="text1"/>
          <w:sz w:val="28"/>
          <w:szCs w:val="28"/>
        </w:rPr>
        <w:t xml:space="preserve"> </w:t>
      </w:r>
      <w:hyperlink w:anchor="P202">
        <w:r w:rsidRPr="00345EF0">
          <w:rPr>
            <w:rFonts w:ascii="Times New Roman" w:eastAsia="Times New Roman" w:hAnsi="Times New Roman" w:cs="Times New Roman"/>
            <w:color w:val="000000" w:themeColor="text1"/>
            <w:sz w:val="28"/>
            <w:szCs w:val="28"/>
          </w:rPr>
          <w:t>4.7</w:t>
        </w:r>
      </w:hyperlink>
      <w:r w:rsidRPr="00345EF0">
        <w:rPr>
          <w:rFonts w:ascii="Times New Roman" w:eastAsia="Times New Roman" w:hAnsi="Times New Roman" w:cs="Times New Roman"/>
          <w:color w:val="000000" w:themeColor="text1"/>
          <w:sz w:val="28"/>
          <w:szCs w:val="28"/>
        </w:rPr>
        <w:t xml:space="preserve"> настоящего Порядка;</w:t>
      </w:r>
    </w:p>
    <w:p w14:paraId="25CD103C" w14:textId="79A6E78E"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3) представления в неполном объеме либо представления недостоверных документов и (или) сведений, указанных в </w:t>
      </w:r>
      <w:hyperlink w:anchor="P194">
        <w:r w:rsidRPr="009F7540">
          <w:rPr>
            <w:rFonts w:ascii="Times New Roman" w:eastAsia="Times New Roman" w:hAnsi="Times New Roman" w:cs="Times New Roman"/>
            <w:color w:val="000000" w:themeColor="text1"/>
            <w:sz w:val="28"/>
            <w:szCs w:val="28"/>
          </w:rPr>
          <w:t>пунктах 4.4</w:t>
        </w:r>
      </w:hyperlink>
      <w:r w:rsidRPr="009F7540">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9F7540">
        <w:rPr>
          <w:rFonts w:ascii="Times New Roman" w:eastAsia="Times New Roman" w:hAnsi="Times New Roman" w:cs="Times New Roman"/>
          <w:color w:val="000000" w:themeColor="text1"/>
          <w:sz w:val="28"/>
          <w:szCs w:val="28"/>
        </w:rPr>
        <w:t xml:space="preserve"> </w:t>
      </w:r>
      <w:hyperlink w:anchor="P202">
        <w:r w:rsidRPr="009F7540">
          <w:rPr>
            <w:rFonts w:ascii="Times New Roman" w:eastAsia="Times New Roman" w:hAnsi="Times New Roman" w:cs="Times New Roman"/>
            <w:color w:val="000000" w:themeColor="text1"/>
            <w:sz w:val="28"/>
            <w:szCs w:val="28"/>
          </w:rPr>
          <w:t>4.7</w:t>
        </w:r>
      </w:hyperlink>
      <w:r w:rsidRPr="009F7540">
        <w:rPr>
          <w:rFonts w:ascii="Times New Roman" w:eastAsia="Times New Roman" w:hAnsi="Times New Roman" w:cs="Times New Roman"/>
          <w:color w:val="000000" w:themeColor="text1"/>
          <w:sz w:val="28"/>
          <w:szCs w:val="28"/>
        </w:rPr>
        <w:t xml:space="preserve"> настоящего Порядка;</w:t>
      </w:r>
    </w:p>
    <w:p w14:paraId="46F48A6A"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4) представления документов, указанных в </w:t>
      </w:r>
      <w:hyperlink w:anchor="P194">
        <w:r w:rsidRPr="009F7540">
          <w:rPr>
            <w:rFonts w:ascii="Times New Roman" w:eastAsia="Times New Roman" w:hAnsi="Times New Roman" w:cs="Times New Roman"/>
            <w:color w:val="000000" w:themeColor="text1"/>
            <w:sz w:val="28"/>
            <w:szCs w:val="28"/>
          </w:rPr>
          <w:t>пунктах 4.4</w:t>
        </w:r>
      </w:hyperlink>
      <w:r w:rsidRPr="009F7540">
        <w:rPr>
          <w:rFonts w:ascii="Times New Roman" w:eastAsia="Times New Roman" w:hAnsi="Times New Roman" w:cs="Times New Roman"/>
          <w:color w:val="000000" w:themeColor="text1"/>
          <w:sz w:val="28"/>
          <w:szCs w:val="28"/>
        </w:rPr>
        <w:t xml:space="preserve"> и </w:t>
      </w:r>
      <w:hyperlink w:anchor="P202">
        <w:r w:rsidRPr="009F7540">
          <w:rPr>
            <w:rFonts w:ascii="Times New Roman" w:eastAsia="Times New Roman" w:hAnsi="Times New Roman" w:cs="Times New Roman"/>
            <w:color w:val="000000" w:themeColor="text1"/>
            <w:sz w:val="28"/>
            <w:szCs w:val="28"/>
          </w:rPr>
          <w:t>4.7</w:t>
        </w:r>
      </w:hyperlink>
      <w:r w:rsidRPr="009F7540">
        <w:rPr>
          <w:rFonts w:ascii="Times New Roman" w:eastAsia="Times New Roman" w:hAnsi="Times New Roman" w:cs="Times New Roman"/>
          <w:color w:val="000000" w:themeColor="text1"/>
          <w:sz w:val="28"/>
          <w:szCs w:val="28"/>
        </w:rPr>
        <w:t xml:space="preserve"> настоящего Порядка, с нарушением правил оформления и заверения, предусмотренных действующим законодательством и настоящим Порядком.</w:t>
      </w:r>
    </w:p>
    <w:p w14:paraId="2E6EDC53" w14:textId="2E3FBF8A"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5.10. До проведения второго этапа конкурса конкурсная комиссия информирует претендента об отказе в допуске к участию во втором этапе конкурса в письменной форме либо посредством телефонных, электронных, факсимильных средств связи, а также службы мобильных сообщений (СМС). Претендент считается извещенным надлежащим образом при любом из указанных способов извещения. Способ извещения конкурсанта, дата и время извещения, подтверждение претендентом получения извещения фиксируются секретарем конкурсной комиссии.</w:t>
      </w:r>
    </w:p>
    <w:p w14:paraId="6E07317E"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5.11. На втором этапе конкурса проводятся конкурсные испытания. При проведении конкурсных испытаний конкурсной комиссией могут использоваться не противоречащие законодательству Российской Федерации и законодательству Ставропольского края единые ко всем конкурсантам методы (критерии) оценки профессионального образования, профессиональных знаний и навыков конкурсантов.</w:t>
      </w:r>
    </w:p>
    <w:p w14:paraId="2502AAB5"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5.12. Конкурсной комиссией используются следующие формы конкурсных испытаний:</w:t>
      </w:r>
    </w:p>
    <w:p w14:paraId="137A9D43" w14:textId="4930C86D" w:rsidR="008B2814"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w:t>
      </w:r>
      <w:r w:rsidR="008B2814" w:rsidRPr="009F7540">
        <w:rPr>
          <w:rFonts w:ascii="Times New Roman" w:eastAsia="Times New Roman" w:hAnsi="Times New Roman" w:cs="Times New Roman"/>
          <w:color w:val="000000" w:themeColor="text1"/>
          <w:sz w:val="28"/>
          <w:szCs w:val="28"/>
        </w:rPr>
        <w:t xml:space="preserve">письменное тестирование </w:t>
      </w:r>
      <w:r w:rsidR="008B2814">
        <w:rPr>
          <w:rFonts w:ascii="Times New Roman" w:eastAsia="Times New Roman" w:hAnsi="Times New Roman" w:cs="Times New Roman"/>
          <w:color w:val="000000" w:themeColor="text1"/>
          <w:sz w:val="28"/>
          <w:szCs w:val="28"/>
        </w:rPr>
        <w:t>–</w:t>
      </w:r>
      <w:r w:rsidR="008B2814" w:rsidRPr="009F7540">
        <w:rPr>
          <w:rFonts w:ascii="Times New Roman" w:eastAsia="Times New Roman" w:hAnsi="Times New Roman" w:cs="Times New Roman"/>
          <w:color w:val="000000" w:themeColor="text1"/>
          <w:sz w:val="28"/>
          <w:szCs w:val="28"/>
        </w:rPr>
        <w:t xml:space="preserve"> </w:t>
      </w:r>
      <w:r w:rsidR="00943293" w:rsidRPr="00943293">
        <w:rPr>
          <w:rFonts w:ascii="Times New Roman" w:eastAsia="Times New Roman" w:hAnsi="Times New Roman" w:cs="Times New Roman"/>
          <w:color w:val="000000" w:themeColor="text1"/>
          <w:sz w:val="28"/>
          <w:szCs w:val="28"/>
        </w:rPr>
        <w:t>включает вопросы, касающиеся знаний нормативных правовых актов, а также профессиональных знаний,</w:t>
      </w:r>
      <w:r w:rsidR="008B2814" w:rsidRPr="009F7540">
        <w:rPr>
          <w:rFonts w:ascii="Times New Roman" w:eastAsia="Times New Roman" w:hAnsi="Times New Roman" w:cs="Times New Roman"/>
          <w:color w:val="000000" w:themeColor="text1"/>
          <w:sz w:val="28"/>
          <w:szCs w:val="28"/>
        </w:rPr>
        <w:t xml:space="preserve"> необходимых для исполнения полномочий </w:t>
      </w:r>
      <w:r w:rsidR="008B2814">
        <w:rPr>
          <w:rFonts w:ascii="Times New Roman" w:eastAsia="Times New Roman" w:hAnsi="Times New Roman" w:cs="Times New Roman"/>
          <w:color w:val="000000" w:themeColor="text1"/>
          <w:sz w:val="28"/>
          <w:szCs w:val="28"/>
        </w:rPr>
        <w:t>Главы</w:t>
      </w:r>
      <w:r w:rsidR="008B2814" w:rsidRPr="009F7540">
        <w:rPr>
          <w:rFonts w:ascii="Times New Roman" w:eastAsia="Times New Roman" w:hAnsi="Times New Roman" w:cs="Times New Roman"/>
          <w:color w:val="000000" w:themeColor="text1"/>
          <w:sz w:val="28"/>
          <w:szCs w:val="28"/>
        </w:rPr>
        <w:t xml:space="preserve"> </w:t>
      </w:r>
      <w:r w:rsidR="008B2814">
        <w:rPr>
          <w:rFonts w:ascii="Times New Roman" w:eastAsia="Times New Roman" w:hAnsi="Times New Roman" w:cs="Times New Roman"/>
          <w:color w:val="000000" w:themeColor="text1"/>
          <w:sz w:val="28"/>
          <w:szCs w:val="28"/>
        </w:rPr>
        <w:t>города-курорта</w:t>
      </w:r>
      <w:r w:rsidR="008B2814" w:rsidRPr="009F7540">
        <w:rPr>
          <w:rFonts w:ascii="Times New Roman" w:eastAsia="Times New Roman" w:hAnsi="Times New Roman" w:cs="Times New Roman"/>
          <w:color w:val="000000" w:themeColor="text1"/>
          <w:sz w:val="28"/>
          <w:szCs w:val="28"/>
        </w:rPr>
        <w:t>, и варианты ответов на них, один (или несколько) из которых верный;</w:t>
      </w:r>
    </w:p>
    <w:p w14:paraId="40FCAD23" w14:textId="1CF1F476" w:rsidR="009F7540" w:rsidRPr="009F7540" w:rsidRDefault="008B2814" w:rsidP="008B2814">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lastRenderedPageBreak/>
        <w:t>2)</w:t>
      </w:r>
      <w:r>
        <w:rPr>
          <w:rFonts w:ascii="Times New Roman" w:eastAsia="Times New Roman" w:hAnsi="Times New Roman" w:cs="Times New Roman"/>
          <w:color w:val="000000" w:themeColor="text1"/>
          <w:sz w:val="28"/>
          <w:szCs w:val="28"/>
        </w:rPr>
        <w:t xml:space="preserve"> </w:t>
      </w:r>
      <w:r w:rsidR="009F7540" w:rsidRPr="009F7540">
        <w:rPr>
          <w:rFonts w:ascii="Times New Roman" w:eastAsia="Times New Roman" w:hAnsi="Times New Roman" w:cs="Times New Roman"/>
          <w:color w:val="000000" w:themeColor="text1"/>
          <w:sz w:val="28"/>
          <w:szCs w:val="28"/>
        </w:rPr>
        <w:t xml:space="preserve">индивидуальное собеседование </w:t>
      </w:r>
      <w:r w:rsidR="009F7540">
        <w:rPr>
          <w:rFonts w:ascii="Times New Roman" w:eastAsia="Times New Roman" w:hAnsi="Times New Roman" w:cs="Times New Roman"/>
          <w:color w:val="000000" w:themeColor="text1"/>
          <w:sz w:val="28"/>
          <w:szCs w:val="28"/>
        </w:rPr>
        <w:t>–</w:t>
      </w:r>
      <w:r w:rsidR="009F7540" w:rsidRPr="009F7540">
        <w:rPr>
          <w:rFonts w:ascii="Times New Roman" w:eastAsia="Times New Roman" w:hAnsi="Times New Roman" w:cs="Times New Roman"/>
          <w:color w:val="000000" w:themeColor="text1"/>
          <w:sz w:val="28"/>
          <w:szCs w:val="28"/>
        </w:rPr>
        <w:t xml:space="preserve"> проводится с каждым участником конкурса лично в порядке очередности представления ими документов для участия в конкурсе. В ходе индивидуального собеседования определяется умение конкурсанта выделять и формулировать приоритетные направления в работе органов местного самоуправления </w:t>
      </w:r>
      <w:r w:rsidR="00102341">
        <w:rPr>
          <w:rFonts w:ascii="Times New Roman" w:eastAsia="Times New Roman" w:hAnsi="Times New Roman" w:cs="Times New Roman"/>
          <w:color w:val="000000" w:themeColor="text1"/>
          <w:sz w:val="28"/>
          <w:szCs w:val="28"/>
        </w:rPr>
        <w:t>города-курорта Кисловодска</w:t>
      </w:r>
      <w:r w:rsidR="009F7540" w:rsidRPr="009F7540">
        <w:rPr>
          <w:rFonts w:ascii="Times New Roman" w:eastAsia="Times New Roman" w:hAnsi="Times New Roman" w:cs="Times New Roman"/>
          <w:color w:val="000000" w:themeColor="text1"/>
          <w:sz w:val="28"/>
          <w:szCs w:val="28"/>
        </w:rPr>
        <w:t xml:space="preserve">, определять первоочередные задачи по устранению проблем, волнующих жителей </w:t>
      </w:r>
      <w:r w:rsidR="00102341">
        <w:rPr>
          <w:rFonts w:ascii="Times New Roman" w:eastAsia="Times New Roman" w:hAnsi="Times New Roman" w:cs="Times New Roman"/>
          <w:color w:val="000000" w:themeColor="text1"/>
          <w:sz w:val="28"/>
          <w:szCs w:val="28"/>
        </w:rPr>
        <w:t>города-курорта Кисловодска</w:t>
      </w:r>
      <w:r w:rsidR="009F7540" w:rsidRPr="009F7540">
        <w:rPr>
          <w:rFonts w:ascii="Times New Roman" w:eastAsia="Times New Roman" w:hAnsi="Times New Roman" w:cs="Times New Roman"/>
          <w:color w:val="000000" w:themeColor="text1"/>
          <w:sz w:val="28"/>
          <w:szCs w:val="28"/>
        </w:rPr>
        <w:t xml:space="preserve">, а также определяется уровень знаний конкурсанта, необходимый для исполнения полномочий </w:t>
      </w:r>
      <w:r w:rsidR="009F7540">
        <w:rPr>
          <w:rFonts w:ascii="Times New Roman" w:eastAsia="Times New Roman" w:hAnsi="Times New Roman" w:cs="Times New Roman"/>
          <w:color w:val="000000" w:themeColor="text1"/>
          <w:sz w:val="28"/>
          <w:szCs w:val="28"/>
        </w:rPr>
        <w:t>Главы</w:t>
      </w:r>
      <w:r w:rsidR="009F7540"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009F7540" w:rsidRPr="009F7540">
        <w:rPr>
          <w:rFonts w:ascii="Times New Roman" w:eastAsia="Times New Roman" w:hAnsi="Times New Roman" w:cs="Times New Roman"/>
          <w:color w:val="000000" w:themeColor="text1"/>
          <w:sz w:val="28"/>
          <w:szCs w:val="28"/>
        </w:rPr>
        <w:t>.</w:t>
      </w:r>
    </w:p>
    <w:p w14:paraId="388AEEDB" w14:textId="29FA943C"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5.13. В качестве кандидатов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конкурсной комиссией регистрируются и представляются конкурсанты, набравшие наибольшее количество баллов в порядке убывания, каждый из которых получил 75 и более процентов от совокупного (максимально возможного) количества баллов, выставляемых по итогам конкурсных испытаний.</w:t>
      </w:r>
    </w:p>
    <w:p w14:paraId="44FA2AEA" w14:textId="3E8CBC7E"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5.14. Решение конкурсной комиссии о регистрации конкурсанта кандидатом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и представлении его в Думу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принимается по каждому конкурсанту отдельно в отсутствие конкурсантов.</w:t>
      </w:r>
    </w:p>
    <w:p w14:paraId="4C4D274D"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5.15. По результатам конкурса конкурсная комиссия принимает одно из следующих решений:</w:t>
      </w:r>
    </w:p>
    <w:p w14:paraId="46E99C13" w14:textId="1A85BD9D"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1) о признании конкурса состоявшимся и о регистрации конкурсантов кандидатами на должность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представлении их в Думу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w:t>
      </w:r>
    </w:p>
    <w:p w14:paraId="0B155C59"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2) о признании конкурса несостоявшимся.</w:t>
      </w:r>
    </w:p>
    <w:p w14:paraId="4D8474D5" w14:textId="257452F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5.16. Результаты конкурса объявляются конкурсантам незамедлительно после завершения второго этапа конкурса (конкурсных испытаний) лично или в письменной форме, либо посредством телефонных, электронных, факсимильных средств связи, а также службы мобильных сообщений (СМС). Конкурсант считается извещенным надлежащим образом при любом из указанных способов извещения. Способ извещения конкурсанта, дата и временя извещения, подтверждение </w:t>
      </w:r>
      <w:r w:rsidR="00E52B92" w:rsidRPr="00E52B92">
        <w:rPr>
          <w:rFonts w:ascii="Times New Roman" w:eastAsia="Times New Roman" w:hAnsi="Times New Roman" w:cs="Times New Roman"/>
          <w:color w:val="000000" w:themeColor="text1"/>
          <w:sz w:val="28"/>
          <w:szCs w:val="28"/>
        </w:rPr>
        <w:t>конкурсантом</w:t>
      </w:r>
      <w:r w:rsidRPr="009F7540">
        <w:rPr>
          <w:rFonts w:ascii="Times New Roman" w:eastAsia="Times New Roman" w:hAnsi="Times New Roman" w:cs="Times New Roman"/>
          <w:color w:val="000000" w:themeColor="text1"/>
          <w:sz w:val="28"/>
          <w:szCs w:val="28"/>
        </w:rPr>
        <w:t xml:space="preserve"> получения извещения фиксируются секретарем конкурсной комиссии.</w:t>
      </w:r>
    </w:p>
    <w:p w14:paraId="6D82F98D" w14:textId="6F2733F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5.17. Протокол заседания конкурсной комиссии, на котором подведены результаты конкурса, направляется в Думу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незамедлительно в день проведения конкурса.</w:t>
      </w:r>
    </w:p>
    <w:p w14:paraId="54AC7ED2" w14:textId="659CF861"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5.18. В случае, если по истечении срока, установленного в соответствии с </w:t>
      </w:r>
      <w:hyperlink w:anchor="P185">
        <w:r w:rsidRPr="009F7540">
          <w:rPr>
            <w:rFonts w:ascii="Times New Roman" w:eastAsia="Times New Roman" w:hAnsi="Times New Roman" w:cs="Times New Roman"/>
            <w:color w:val="000000" w:themeColor="text1"/>
            <w:sz w:val="28"/>
            <w:szCs w:val="28"/>
          </w:rPr>
          <w:t>подпунктом 3 пункта 4.1</w:t>
        </w:r>
      </w:hyperlink>
      <w:r w:rsidRPr="009F7540">
        <w:rPr>
          <w:rFonts w:ascii="Times New Roman" w:eastAsia="Times New Roman" w:hAnsi="Times New Roman" w:cs="Times New Roman"/>
          <w:color w:val="000000" w:themeColor="text1"/>
          <w:sz w:val="28"/>
          <w:szCs w:val="28"/>
        </w:rPr>
        <w:t xml:space="preserve"> настоящего Порядка, документы</w:t>
      </w:r>
      <w:r w:rsidR="008B2814">
        <w:rPr>
          <w:rFonts w:ascii="Times New Roman" w:eastAsia="Times New Roman" w:hAnsi="Times New Roman" w:cs="Times New Roman"/>
          <w:color w:val="000000" w:themeColor="text1"/>
          <w:sz w:val="28"/>
          <w:szCs w:val="28"/>
        </w:rPr>
        <w:t xml:space="preserve"> для участия в конкурсе</w:t>
      </w:r>
      <w:r w:rsidRPr="009F7540">
        <w:rPr>
          <w:rFonts w:ascii="Times New Roman" w:eastAsia="Times New Roman" w:hAnsi="Times New Roman" w:cs="Times New Roman"/>
          <w:color w:val="000000" w:themeColor="text1"/>
          <w:sz w:val="28"/>
          <w:szCs w:val="28"/>
        </w:rPr>
        <w:t xml:space="preserve"> представлены менее чем двумя претендентами, Дума </w:t>
      </w:r>
      <w:r w:rsidR="00E74AE4">
        <w:rPr>
          <w:rFonts w:ascii="Times New Roman" w:eastAsia="Times New Roman" w:hAnsi="Times New Roman" w:cs="Times New Roman"/>
          <w:color w:val="000000" w:themeColor="text1"/>
          <w:sz w:val="28"/>
          <w:szCs w:val="28"/>
        </w:rPr>
        <w:t>города-курорта</w:t>
      </w:r>
      <w:r w:rsidR="00102341">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 xml:space="preserve">вправе принять решение о переносе даты и времени проведения конкурса (второго этапа конкурса) и продлении срока приема документов для участия в конкурсе. Указанное решение подлежит опубликованию в порядке, установленном Уставом округа для опубликования муниципальных правовых актов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w:t>
      </w:r>
    </w:p>
    <w:p w14:paraId="788A2E01" w14:textId="51F19BAC"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5.19. В случае если конкурс признан несостоявшимся либо в случае непринятия Думой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решения об избрании </w:t>
      </w:r>
      <w:r>
        <w:rPr>
          <w:rFonts w:ascii="Times New Roman" w:eastAsia="Times New Roman" w:hAnsi="Times New Roman" w:cs="Times New Roman"/>
          <w:color w:val="000000" w:themeColor="text1"/>
          <w:sz w:val="28"/>
          <w:szCs w:val="28"/>
        </w:rPr>
        <w:t>Главы</w:t>
      </w:r>
      <w:r w:rsidRPr="009F7540">
        <w:rPr>
          <w:rFonts w:ascii="Times New Roman" w:eastAsia="Times New Roman" w:hAnsi="Times New Roman" w:cs="Times New Roman"/>
          <w:color w:val="000000" w:themeColor="text1"/>
          <w:sz w:val="28"/>
          <w:szCs w:val="28"/>
        </w:rPr>
        <w:t xml:space="preserve">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lastRenderedPageBreak/>
        <w:t xml:space="preserve">Дума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принимает решение о проведении конкурса в соответствии с настоящим Порядком.</w:t>
      </w:r>
    </w:p>
    <w:p w14:paraId="234D4CE2"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6813D5E5" w14:textId="77777777" w:rsidR="009F7540" w:rsidRPr="009F7540" w:rsidRDefault="009F7540" w:rsidP="009F7540">
      <w:pPr>
        <w:spacing w:after="0" w:line="240" w:lineRule="auto"/>
        <w:ind w:firstLine="709"/>
        <w:jc w:val="both"/>
        <w:rPr>
          <w:rFonts w:ascii="Times New Roman" w:eastAsia="Times New Roman" w:hAnsi="Times New Roman" w:cs="Times New Roman"/>
          <w:b/>
          <w:bCs/>
          <w:color w:val="000000" w:themeColor="text1"/>
          <w:sz w:val="28"/>
          <w:szCs w:val="28"/>
        </w:rPr>
      </w:pPr>
      <w:r w:rsidRPr="009F7540">
        <w:rPr>
          <w:rFonts w:ascii="Times New Roman" w:eastAsia="Times New Roman" w:hAnsi="Times New Roman" w:cs="Times New Roman"/>
          <w:b/>
          <w:bCs/>
          <w:color w:val="000000" w:themeColor="text1"/>
          <w:sz w:val="28"/>
          <w:szCs w:val="28"/>
        </w:rPr>
        <w:t>6. Заключительные положения</w:t>
      </w:r>
    </w:p>
    <w:p w14:paraId="63EFBAF3"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5C01A402" w14:textId="3CEDE7AE"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 xml:space="preserve">6.1. Хранение документов конкурсной комиссии обеспечивается аппаратом Думы </w:t>
      </w:r>
      <w:r w:rsidR="00E74AE4">
        <w:rPr>
          <w:rFonts w:ascii="Times New Roman" w:eastAsia="Times New Roman" w:hAnsi="Times New Roman" w:cs="Times New Roman"/>
          <w:color w:val="000000" w:themeColor="text1"/>
          <w:sz w:val="28"/>
          <w:szCs w:val="28"/>
        </w:rPr>
        <w:t>города-курорта</w:t>
      </w:r>
      <w:r w:rsidR="00102341">
        <w:rPr>
          <w:rFonts w:ascii="Times New Roman" w:eastAsia="Times New Roman" w:hAnsi="Times New Roman" w:cs="Times New Roman"/>
          <w:color w:val="000000" w:themeColor="text1"/>
          <w:sz w:val="28"/>
          <w:szCs w:val="28"/>
        </w:rPr>
        <w:t xml:space="preserve"> </w:t>
      </w:r>
      <w:r w:rsidRPr="009F7540">
        <w:rPr>
          <w:rFonts w:ascii="Times New Roman" w:eastAsia="Times New Roman" w:hAnsi="Times New Roman" w:cs="Times New Roman"/>
          <w:color w:val="000000" w:themeColor="text1"/>
          <w:sz w:val="28"/>
          <w:szCs w:val="28"/>
        </w:rPr>
        <w:t xml:space="preserve">в порядке, установленном законодательством Российской Федерации, законодательством Ставропольского края и муниципальными правовыми актами </w:t>
      </w:r>
      <w:r w:rsidR="00102341">
        <w:rPr>
          <w:rFonts w:ascii="Times New Roman" w:eastAsia="Times New Roman" w:hAnsi="Times New Roman" w:cs="Times New Roman"/>
          <w:color w:val="000000" w:themeColor="text1"/>
          <w:sz w:val="28"/>
          <w:szCs w:val="28"/>
        </w:rPr>
        <w:t>города-курорта Кисловодска</w:t>
      </w:r>
      <w:r w:rsidRPr="009F7540">
        <w:rPr>
          <w:rFonts w:ascii="Times New Roman" w:eastAsia="Times New Roman" w:hAnsi="Times New Roman" w:cs="Times New Roman"/>
          <w:color w:val="000000" w:themeColor="text1"/>
          <w:sz w:val="28"/>
          <w:szCs w:val="28"/>
        </w:rPr>
        <w:t xml:space="preserve"> для хранения архивных документов.</w:t>
      </w:r>
    </w:p>
    <w:p w14:paraId="45FDB732" w14:textId="0DDDE205"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6.2. Документы</w:t>
      </w:r>
      <w:r w:rsidR="008B2814">
        <w:rPr>
          <w:rFonts w:ascii="Times New Roman" w:eastAsia="Times New Roman" w:hAnsi="Times New Roman" w:cs="Times New Roman"/>
          <w:color w:val="000000" w:themeColor="text1"/>
          <w:sz w:val="28"/>
          <w:szCs w:val="28"/>
        </w:rPr>
        <w:t xml:space="preserve"> для участия в конкурсе</w:t>
      </w:r>
      <w:r w:rsidRPr="009F7540">
        <w:rPr>
          <w:rFonts w:ascii="Times New Roman" w:eastAsia="Times New Roman" w:hAnsi="Times New Roman" w:cs="Times New Roman"/>
          <w:color w:val="000000" w:themeColor="text1"/>
          <w:sz w:val="28"/>
          <w:szCs w:val="28"/>
        </w:rPr>
        <w:t xml:space="preserve">, представленные претендентами, хранятся в аппарате Думы </w:t>
      </w:r>
      <w:r w:rsidR="00E74AE4">
        <w:rPr>
          <w:rFonts w:ascii="Times New Roman" w:eastAsia="Times New Roman" w:hAnsi="Times New Roman" w:cs="Times New Roman"/>
          <w:color w:val="000000" w:themeColor="text1"/>
          <w:sz w:val="28"/>
          <w:szCs w:val="28"/>
        </w:rPr>
        <w:t>города-курорта</w:t>
      </w:r>
      <w:r w:rsidRPr="009F7540">
        <w:rPr>
          <w:rFonts w:ascii="Times New Roman" w:eastAsia="Times New Roman" w:hAnsi="Times New Roman" w:cs="Times New Roman"/>
          <w:color w:val="000000" w:themeColor="text1"/>
          <w:sz w:val="28"/>
          <w:szCs w:val="28"/>
        </w:rPr>
        <w:t xml:space="preserve"> в течение одного года со дня принятия конкурсной комиссией решения по результатам конкурса, которые по истечении указанного срока подлежат уничтожению.</w:t>
      </w:r>
    </w:p>
    <w:p w14:paraId="3169C42B"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6.3.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иные расходы), участники конкурса производят за счет собственных средств.</w:t>
      </w:r>
    </w:p>
    <w:p w14:paraId="419778A4" w14:textId="77777777" w:rsidR="009F7540" w:rsidRP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6.4. По вопросам организации проведения конкурса, не урегулированным настоящим Порядком, конкурсная комиссия принимает решения самостоятельно в соответствии с законодательством Российской Федерации и Ставропольского края.</w:t>
      </w:r>
    </w:p>
    <w:p w14:paraId="3907D712" w14:textId="6AFC0F4E"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6.5. Решения конкурсной комиссии могут быть обжалованы в порядке, установленном законодательством Российской Федерации.</w:t>
      </w:r>
    </w:p>
    <w:p w14:paraId="1F3EF17E" w14:textId="77777777" w:rsidR="009F7540" w:rsidRDefault="009F7540" w:rsidP="009F7540">
      <w:pPr>
        <w:spacing w:after="0" w:line="240" w:lineRule="auto"/>
        <w:ind w:firstLine="709"/>
        <w:jc w:val="both"/>
        <w:rPr>
          <w:rFonts w:ascii="Times New Roman" w:eastAsia="Times New Roman" w:hAnsi="Times New Roman" w:cs="Times New Roman"/>
          <w:color w:val="000000" w:themeColor="text1"/>
          <w:sz w:val="28"/>
          <w:szCs w:val="28"/>
        </w:rPr>
      </w:pPr>
    </w:p>
    <w:p w14:paraId="2F7A1499" w14:textId="77777777" w:rsidR="00153161" w:rsidRDefault="00153161" w:rsidP="009F7540">
      <w:pPr>
        <w:spacing w:after="0" w:line="240" w:lineRule="auto"/>
        <w:ind w:firstLine="709"/>
        <w:jc w:val="both"/>
        <w:rPr>
          <w:rFonts w:ascii="Times New Roman" w:eastAsia="Times New Roman" w:hAnsi="Times New Roman" w:cs="Times New Roman"/>
          <w:color w:val="000000" w:themeColor="text1"/>
          <w:sz w:val="28"/>
          <w:szCs w:val="28"/>
        </w:rPr>
      </w:pPr>
    </w:p>
    <w:p w14:paraId="3531785B" w14:textId="77777777" w:rsidR="009F7540" w:rsidRPr="009F7540" w:rsidRDefault="009F7540" w:rsidP="009F7540">
      <w:pPr>
        <w:spacing w:after="0" w:line="240" w:lineRule="exact"/>
        <w:contextualSpacing/>
        <w:jc w:val="both"/>
        <w:rPr>
          <w:rFonts w:ascii="Times New Roman" w:eastAsia="Times New Roman" w:hAnsi="Times New Roman" w:cs="Times New Roman"/>
          <w:color w:val="000000" w:themeColor="text1"/>
          <w:sz w:val="28"/>
          <w:szCs w:val="28"/>
        </w:rPr>
      </w:pPr>
      <w:r w:rsidRPr="009F7540">
        <w:rPr>
          <w:rFonts w:ascii="Times New Roman" w:eastAsia="Times New Roman" w:hAnsi="Times New Roman" w:cs="Times New Roman"/>
          <w:color w:val="000000" w:themeColor="text1"/>
          <w:sz w:val="28"/>
          <w:szCs w:val="28"/>
        </w:rPr>
        <w:t>Председатель Думы</w:t>
      </w:r>
    </w:p>
    <w:p w14:paraId="45E31559" w14:textId="34857C29" w:rsidR="009F7540" w:rsidRPr="009F7540" w:rsidRDefault="00E74AE4" w:rsidP="009F7540">
      <w:pPr>
        <w:spacing w:after="0" w:line="240" w:lineRule="exact"/>
        <w:contextualSpacing/>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города-курорта</w:t>
      </w:r>
      <w:r w:rsidR="009F7540" w:rsidRPr="009F7540">
        <w:rPr>
          <w:rFonts w:ascii="Times New Roman" w:eastAsia="Times New Roman" w:hAnsi="Times New Roman" w:cs="Times New Roman"/>
          <w:color w:val="000000" w:themeColor="text1"/>
          <w:sz w:val="28"/>
          <w:szCs w:val="28"/>
        </w:rPr>
        <w:t xml:space="preserve"> Кисловодска                                              </w:t>
      </w:r>
      <w:r>
        <w:rPr>
          <w:rFonts w:ascii="Times New Roman" w:eastAsia="Times New Roman" w:hAnsi="Times New Roman" w:cs="Times New Roman"/>
          <w:color w:val="000000" w:themeColor="text1"/>
          <w:sz w:val="28"/>
          <w:szCs w:val="28"/>
        </w:rPr>
        <w:t xml:space="preserve">                </w:t>
      </w:r>
      <w:r w:rsidR="009F7540" w:rsidRPr="009F7540">
        <w:rPr>
          <w:rFonts w:ascii="Times New Roman" w:eastAsia="Times New Roman" w:hAnsi="Times New Roman" w:cs="Times New Roman"/>
          <w:color w:val="000000" w:themeColor="text1"/>
          <w:sz w:val="28"/>
          <w:szCs w:val="28"/>
        </w:rPr>
        <w:t>Л.Н. Волошина</w:t>
      </w:r>
      <w:bookmarkStart w:id="16" w:name="_GoBack"/>
      <w:bookmarkEnd w:id="16"/>
    </w:p>
    <w:sectPr w:rsidR="009F7540" w:rsidRPr="009F7540" w:rsidSect="00E74AE4">
      <w:headerReference w:type="default" r:id="rId103"/>
      <w:pgSz w:w="11906" w:h="16838"/>
      <w:pgMar w:top="1134" w:right="567" w:bottom="1134" w:left="1701"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6A1E96" w14:textId="77777777" w:rsidR="0032085B" w:rsidRDefault="0032085B">
      <w:pPr>
        <w:spacing w:after="0" w:line="240" w:lineRule="auto"/>
      </w:pPr>
      <w:r>
        <w:separator/>
      </w:r>
    </w:p>
  </w:endnote>
  <w:endnote w:type="continuationSeparator" w:id="0">
    <w:p w14:paraId="256C2841" w14:textId="77777777" w:rsidR="0032085B" w:rsidRDefault="00320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T Astra Serif">
    <w:altName w:val="Times New Roman"/>
    <w:charset w:val="CC"/>
    <w:family w:val="roman"/>
    <w:pitch w:val="variable"/>
    <w:sig w:usb0="00000001"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137225" w14:textId="77777777" w:rsidR="0032085B" w:rsidRDefault="0032085B">
      <w:pPr>
        <w:spacing w:after="0" w:line="240" w:lineRule="auto"/>
      </w:pPr>
      <w:r>
        <w:separator/>
      </w:r>
    </w:p>
  </w:footnote>
  <w:footnote w:type="continuationSeparator" w:id="0">
    <w:p w14:paraId="54945EEC" w14:textId="77777777" w:rsidR="0032085B" w:rsidRDefault="00320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788635"/>
      <w:docPartObj>
        <w:docPartGallery w:val="Page Numbers (Top of Page)"/>
        <w:docPartUnique/>
      </w:docPartObj>
    </w:sdtPr>
    <w:sdtEndPr/>
    <w:sdtContent>
      <w:p w14:paraId="100EB2FC" w14:textId="77777777" w:rsidR="00006201" w:rsidRDefault="00667DDE">
        <w:pPr>
          <w:pStyle w:val="af8"/>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633E2C">
          <w:rPr>
            <w:rFonts w:ascii="Times New Roman" w:hAnsi="Times New Roman" w:cs="Times New Roman"/>
            <w:noProof/>
            <w:sz w:val="24"/>
            <w:szCs w:val="24"/>
          </w:rPr>
          <w:t>20</w:t>
        </w:r>
        <w:r>
          <w:rPr>
            <w:rFonts w:ascii="Times New Roman" w:hAnsi="Times New Roman" w:cs="Times New Roman"/>
            <w:sz w:val="24"/>
            <w:szCs w:val="24"/>
          </w:rPr>
          <w:fldChar w:fldCharType="end"/>
        </w:r>
      </w:p>
    </w:sdtContent>
  </w:sdt>
  <w:p w14:paraId="1EF51928" w14:textId="77777777" w:rsidR="00006201" w:rsidRDefault="00006201">
    <w:pPr>
      <w:pStyle w:val="af8"/>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4554"/>
    <w:multiLevelType w:val="hybridMultilevel"/>
    <w:tmpl w:val="F2EA919C"/>
    <w:lvl w:ilvl="0" w:tplc="B498AAA2">
      <w:start w:val="1"/>
      <w:numFmt w:val="decimal"/>
      <w:lvlText w:val="%1."/>
      <w:lvlJc w:val="left"/>
      <w:pPr>
        <w:ind w:left="1069" w:hanging="360"/>
      </w:pPr>
      <w:rPr>
        <w:rFonts w:eastAsia="Times New Roman" w:hint="default"/>
      </w:rPr>
    </w:lvl>
    <w:lvl w:ilvl="1" w:tplc="A7AE7244">
      <w:start w:val="1"/>
      <w:numFmt w:val="lowerLetter"/>
      <w:lvlText w:val="%2."/>
      <w:lvlJc w:val="left"/>
      <w:pPr>
        <w:ind w:left="1789" w:hanging="360"/>
      </w:pPr>
    </w:lvl>
    <w:lvl w:ilvl="2" w:tplc="224CFFD6">
      <w:start w:val="1"/>
      <w:numFmt w:val="lowerRoman"/>
      <w:lvlText w:val="%3."/>
      <w:lvlJc w:val="right"/>
      <w:pPr>
        <w:ind w:left="2509" w:hanging="180"/>
      </w:pPr>
    </w:lvl>
    <w:lvl w:ilvl="3" w:tplc="5C9AFDB2">
      <w:start w:val="1"/>
      <w:numFmt w:val="decimal"/>
      <w:lvlText w:val="%4."/>
      <w:lvlJc w:val="left"/>
      <w:pPr>
        <w:ind w:left="3229" w:hanging="360"/>
      </w:pPr>
    </w:lvl>
    <w:lvl w:ilvl="4" w:tplc="4168BE4A">
      <w:start w:val="1"/>
      <w:numFmt w:val="lowerLetter"/>
      <w:lvlText w:val="%5."/>
      <w:lvlJc w:val="left"/>
      <w:pPr>
        <w:ind w:left="3949" w:hanging="360"/>
      </w:pPr>
    </w:lvl>
    <w:lvl w:ilvl="5" w:tplc="C8481326">
      <w:start w:val="1"/>
      <w:numFmt w:val="lowerRoman"/>
      <w:lvlText w:val="%6."/>
      <w:lvlJc w:val="right"/>
      <w:pPr>
        <w:ind w:left="4669" w:hanging="180"/>
      </w:pPr>
    </w:lvl>
    <w:lvl w:ilvl="6" w:tplc="07A4A2D2">
      <w:start w:val="1"/>
      <w:numFmt w:val="decimal"/>
      <w:lvlText w:val="%7."/>
      <w:lvlJc w:val="left"/>
      <w:pPr>
        <w:ind w:left="5389" w:hanging="360"/>
      </w:pPr>
    </w:lvl>
    <w:lvl w:ilvl="7" w:tplc="D918E842">
      <w:start w:val="1"/>
      <w:numFmt w:val="lowerLetter"/>
      <w:lvlText w:val="%8."/>
      <w:lvlJc w:val="left"/>
      <w:pPr>
        <w:ind w:left="6109" w:hanging="360"/>
      </w:pPr>
    </w:lvl>
    <w:lvl w:ilvl="8" w:tplc="E1EEFED6">
      <w:start w:val="1"/>
      <w:numFmt w:val="lowerRoman"/>
      <w:lvlText w:val="%9."/>
      <w:lvlJc w:val="right"/>
      <w:pPr>
        <w:ind w:left="6829" w:hanging="180"/>
      </w:pPr>
    </w:lvl>
  </w:abstractNum>
  <w:abstractNum w:abstractNumId="1">
    <w:nsid w:val="04351C7A"/>
    <w:multiLevelType w:val="hybridMultilevel"/>
    <w:tmpl w:val="5B4258E4"/>
    <w:lvl w:ilvl="0" w:tplc="9A540F32">
      <w:start w:val="1"/>
      <w:numFmt w:val="decimal"/>
      <w:lvlText w:val="%1."/>
      <w:lvlJc w:val="left"/>
      <w:pPr>
        <w:ind w:left="1069" w:hanging="360"/>
      </w:pPr>
      <w:rPr>
        <w:rFonts w:hint="default"/>
      </w:rPr>
    </w:lvl>
    <w:lvl w:ilvl="1" w:tplc="305A356C">
      <w:start w:val="1"/>
      <w:numFmt w:val="lowerLetter"/>
      <w:lvlText w:val="%2."/>
      <w:lvlJc w:val="left"/>
      <w:pPr>
        <w:ind w:left="1789" w:hanging="360"/>
      </w:pPr>
    </w:lvl>
    <w:lvl w:ilvl="2" w:tplc="B876047C">
      <w:start w:val="1"/>
      <w:numFmt w:val="lowerRoman"/>
      <w:lvlText w:val="%3."/>
      <w:lvlJc w:val="right"/>
      <w:pPr>
        <w:ind w:left="2509" w:hanging="180"/>
      </w:pPr>
    </w:lvl>
    <w:lvl w:ilvl="3" w:tplc="7E0CFD24">
      <w:start w:val="1"/>
      <w:numFmt w:val="decimal"/>
      <w:lvlText w:val="%4."/>
      <w:lvlJc w:val="left"/>
      <w:pPr>
        <w:ind w:left="3229" w:hanging="360"/>
      </w:pPr>
    </w:lvl>
    <w:lvl w:ilvl="4" w:tplc="E904C4F0">
      <w:start w:val="1"/>
      <w:numFmt w:val="lowerLetter"/>
      <w:lvlText w:val="%5."/>
      <w:lvlJc w:val="left"/>
      <w:pPr>
        <w:ind w:left="3949" w:hanging="360"/>
      </w:pPr>
    </w:lvl>
    <w:lvl w:ilvl="5" w:tplc="DE949254">
      <w:start w:val="1"/>
      <w:numFmt w:val="lowerRoman"/>
      <w:lvlText w:val="%6."/>
      <w:lvlJc w:val="right"/>
      <w:pPr>
        <w:ind w:left="4669" w:hanging="180"/>
      </w:pPr>
    </w:lvl>
    <w:lvl w:ilvl="6" w:tplc="23CE08A4">
      <w:start w:val="1"/>
      <w:numFmt w:val="decimal"/>
      <w:lvlText w:val="%7."/>
      <w:lvlJc w:val="left"/>
      <w:pPr>
        <w:ind w:left="5389" w:hanging="360"/>
      </w:pPr>
    </w:lvl>
    <w:lvl w:ilvl="7" w:tplc="D166E258">
      <w:start w:val="1"/>
      <w:numFmt w:val="lowerLetter"/>
      <w:lvlText w:val="%8."/>
      <w:lvlJc w:val="left"/>
      <w:pPr>
        <w:ind w:left="6109" w:hanging="360"/>
      </w:pPr>
    </w:lvl>
    <w:lvl w:ilvl="8" w:tplc="D94CC4E4">
      <w:start w:val="1"/>
      <w:numFmt w:val="lowerRoman"/>
      <w:lvlText w:val="%9."/>
      <w:lvlJc w:val="right"/>
      <w:pPr>
        <w:ind w:left="6829" w:hanging="180"/>
      </w:pPr>
    </w:lvl>
  </w:abstractNum>
  <w:abstractNum w:abstractNumId="2">
    <w:nsid w:val="15407CE7"/>
    <w:multiLevelType w:val="hybridMultilevel"/>
    <w:tmpl w:val="13AE8006"/>
    <w:lvl w:ilvl="0" w:tplc="FFBEA24E">
      <w:start w:val="1"/>
      <w:numFmt w:val="decimal"/>
      <w:suff w:val="space"/>
      <w:lvlText w:val="%1)"/>
      <w:lvlJc w:val="left"/>
      <w:pPr>
        <w:ind w:left="1135" w:firstLine="0"/>
      </w:pPr>
      <w:rPr>
        <w:i w:val="0"/>
        <w:iCs/>
        <w:color w:val="000000" w:themeColor="text1"/>
      </w:rPr>
    </w:lvl>
    <w:lvl w:ilvl="1" w:tplc="FCDE5C32">
      <w:start w:val="1"/>
      <w:numFmt w:val="lowerLetter"/>
      <w:lvlText w:val="%2."/>
      <w:lvlJc w:val="left"/>
      <w:pPr>
        <w:ind w:left="1440" w:hanging="360"/>
      </w:pPr>
    </w:lvl>
    <w:lvl w:ilvl="2" w:tplc="3C6A1600">
      <w:start w:val="1"/>
      <w:numFmt w:val="lowerRoman"/>
      <w:lvlText w:val="%3."/>
      <w:lvlJc w:val="right"/>
      <w:pPr>
        <w:ind w:left="2160" w:hanging="180"/>
      </w:pPr>
    </w:lvl>
    <w:lvl w:ilvl="3" w:tplc="6CEAE07E">
      <w:start w:val="1"/>
      <w:numFmt w:val="decimal"/>
      <w:lvlText w:val="%4."/>
      <w:lvlJc w:val="left"/>
      <w:pPr>
        <w:ind w:left="2880" w:hanging="360"/>
      </w:pPr>
    </w:lvl>
    <w:lvl w:ilvl="4" w:tplc="03D2C6BE">
      <w:start w:val="1"/>
      <w:numFmt w:val="lowerLetter"/>
      <w:lvlText w:val="%5."/>
      <w:lvlJc w:val="left"/>
      <w:pPr>
        <w:ind w:left="3600" w:hanging="360"/>
      </w:pPr>
    </w:lvl>
    <w:lvl w:ilvl="5" w:tplc="030C50EA">
      <w:start w:val="1"/>
      <w:numFmt w:val="lowerRoman"/>
      <w:lvlText w:val="%6."/>
      <w:lvlJc w:val="right"/>
      <w:pPr>
        <w:ind w:left="4320" w:hanging="180"/>
      </w:pPr>
    </w:lvl>
    <w:lvl w:ilvl="6" w:tplc="904AC9FE">
      <w:start w:val="1"/>
      <w:numFmt w:val="decimal"/>
      <w:lvlText w:val="%7."/>
      <w:lvlJc w:val="left"/>
      <w:pPr>
        <w:ind w:left="5040" w:hanging="360"/>
      </w:pPr>
    </w:lvl>
    <w:lvl w:ilvl="7" w:tplc="C502556A">
      <w:start w:val="1"/>
      <w:numFmt w:val="lowerLetter"/>
      <w:lvlText w:val="%8."/>
      <w:lvlJc w:val="left"/>
      <w:pPr>
        <w:ind w:left="5760" w:hanging="360"/>
      </w:pPr>
    </w:lvl>
    <w:lvl w:ilvl="8" w:tplc="45A8CDFE">
      <w:start w:val="1"/>
      <w:numFmt w:val="lowerRoman"/>
      <w:lvlText w:val="%9."/>
      <w:lvlJc w:val="right"/>
      <w:pPr>
        <w:ind w:left="6480" w:hanging="180"/>
      </w:pPr>
    </w:lvl>
  </w:abstractNum>
  <w:abstractNum w:abstractNumId="3">
    <w:nsid w:val="160C6FDA"/>
    <w:multiLevelType w:val="hybridMultilevel"/>
    <w:tmpl w:val="840C3EC8"/>
    <w:lvl w:ilvl="0" w:tplc="EA22B9D0">
      <w:start w:val="1"/>
      <w:numFmt w:val="decimal"/>
      <w:lvlText w:val="%1."/>
      <w:lvlJc w:val="left"/>
      <w:pPr>
        <w:ind w:left="0" w:firstLine="709"/>
      </w:pPr>
      <w:rPr>
        <w:rFonts w:hint="default"/>
      </w:rPr>
    </w:lvl>
    <w:lvl w:ilvl="1" w:tplc="FF948B98">
      <w:start w:val="1"/>
      <w:numFmt w:val="lowerLetter"/>
      <w:lvlText w:val="%2."/>
      <w:lvlJc w:val="left"/>
      <w:pPr>
        <w:ind w:left="1789" w:hanging="360"/>
      </w:pPr>
    </w:lvl>
    <w:lvl w:ilvl="2" w:tplc="C7F47974">
      <w:start w:val="1"/>
      <w:numFmt w:val="lowerRoman"/>
      <w:lvlText w:val="%3."/>
      <w:lvlJc w:val="right"/>
      <w:pPr>
        <w:ind w:left="2509" w:hanging="180"/>
      </w:pPr>
    </w:lvl>
    <w:lvl w:ilvl="3" w:tplc="FA1A700C">
      <w:start w:val="1"/>
      <w:numFmt w:val="decimal"/>
      <w:lvlText w:val="%4."/>
      <w:lvlJc w:val="left"/>
      <w:pPr>
        <w:ind w:left="3229" w:hanging="360"/>
      </w:pPr>
    </w:lvl>
    <w:lvl w:ilvl="4" w:tplc="F8244484">
      <w:start w:val="1"/>
      <w:numFmt w:val="lowerLetter"/>
      <w:lvlText w:val="%5."/>
      <w:lvlJc w:val="left"/>
      <w:pPr>
        <w:ind w:left="3949" w:hanging="360"/>
      </w:pPr>
    </w:lvl>
    <w:lvl w:ilvl="5" w:tplc="0D70DD84">
      <w:start w:val="1"/>
      <w:numFmt w:val="lowerRoman"/>
      <w:lvlText w:val="%6."/>
      <w:lvlJc w:val="right"/>
      <w:pPr>
        <w:ind w:left="4669" w:hanging="180"/>
      </w:pPr>
    </w:lvl>
    <w:lvl w:ilvl="6" w:tplc="AA8C263C">
      <w:start w:val="1"/>
      <w:numFmt w:val="decimal"/>
      <w:lvlText w:val="%7."/>
      <w:lvlJc w:val="left"/>
      <w:pPr>
        <w:ind w:left="5389" w:hanging="360"/>
      </w:pPr>
    </w:lvl>
    <w:lvl w:ilvl="7" w:tplc="0E2034EA">
      <w:start w:val="1"/>
      <w:numFmt w:val="lowerLetter"/>
      <w:lvlText w:val="%8."/>
      <w:lvlJc w:val="left"/>
      <w:pPr>
        <w:ind w:left="6109" w:hanging="360"/>
      </w:pPr>
    </w:lvl>
    <w:lvl w:ilvl="8" w:tplc="83386FC2">
      <w:start w:val="1"/>
      <w:numFmt w:val="lowerRoman"/>
      <w:lvlText w:val="%9."/>
      <w:lvlJc w:val="right"/>
      <w:pPr>
        <w:ind w:left="6829" w:hanging="180"/>
      </w:pPr>
    </w:lvl>
  </w:abstractNum>
  <w:abstractNum w:abstractNumId="4">
    <w:nsid w:val="1CE35BDA"/>
    <w:multiLevelType w:val="hybridMultilevel"/>
    <w:tmpl w:val="1F229B28"/>
    <w:lvl w:ilvl="0" w:tplc="DC9496E2">
      <w:start w:val="1"/>
      <w:numFmt w:val="decimal"/>
      <w:suff w:val="space"/>
      <w:lvlText w:val="%1)"/>
      <w:lvlJc w:val="left"/>
      <w:pPr>
        <w:ind w:left="0" w:firstLine="709"/>
      </w:pPr>
      <w:rPr>
        <w:color w:val="FF0000"/>
      </w:rPr>
    </w:lvl>
    <w:lvl w:ilvl="1" w:tplc="ED009D96">
      <w:start w:val="1"/>
      <w:numFmt w:val="lowerLetter"/>
      <w:lvlText w:val="%2."/>
      <w:lvlJc w:val="left"/>
      <w:pPr>
        <w:ind w:left="1440" w:hanging="360"/>
      </w:pPr>
    </w:lvl>
    <w:lvl w:ilvl="2" w:tplc="32C8786A">
      <w:start w:val="1"/>
      <w:numFmt w:val="lowerRoman"/>
      <w:lvlText w:val="%3."/>
      <w:lvlJc w:val="right"/>
      <w:pPr>
        <w:ind w:left="2160" w:hanging="180"/>
      </w:pPr>
    </w:lvl>
    <w:lvl w:ilvl="3" w:tplc="1160DF22">
      <w:start w:val="1"/>
      <w:numFmt w:val="decimal"/>
      <w:lvlText w:val="%4."/>
      <w:lvlJc w:val="left"/>
      <w:pPr>
        <w:ind w:left="2880" w:hanging="360"/>
      </w:pPr>
    </w:lvl>
    <w:lvl w:ilvl="4" w:tplc="CDA4B4EC">
      <w:start w:val="1"/>
      <w:numFmt w:val="lowerLetter"/>
      <w:lvlText w:val="%5."/>
      <w:lvlJc w:val="left"/>
      <w:pPr>
        <w:ind w:left="3600" w:hanging="360"/>
      </w:pPr>
    </w:lvl>
    <w:lvl w:ilvl="5" w:tplc="4DE22F8C">
      <w:start w:val="1"/>
      <w:numFmt w:val="lowerRoman"/>
      <w:lvlText w:val="%6."/>
      <w:lvlJc w:val="right"/>
      <w:pPr>
        <w:ind w:left="4320" w:hanging="180"/>
      </w:pPr>
    </w:lvl>
    <w:lvl w:ilvl="6" w:tplc="5F06015E">
      <w:start w:val="1"/>
      <w:numFmt w:val="decimal"/>
      <w:lvlText w:val="%7."/>
      <w:lvlJc w:val="left"/>
      <w:pPr>
        <w:ind w:left="5040" w:hanging="360"/>
      </w:pPr>
    </w:lvl>
    <w:lvl w:ilvl="7" w:tplc="F0DCDB1E">
      <w:start w:val="1"/>
      <w:numFmt w:val="lowerLetter"/>
      <w:lvlText w:val="%8."/>
      <w:lvlJc w:val="left"/>
      <w:pPr>
        <w:ind w:left="5760" w:hanging="360"/>
      </w:pPr>
    </w:lvl>
    <w:lvl w:ilvl="8" w:tplc="B34A8EE0">
      <w:start w:val="1"/>
      <w:numFmt w:val="lowerRoman"/>
      <w:lvlText w:val="%9."/>
      <w:lvlJc w:val="right"/>
      <w:pPr>
        <w:ind w:left="6480" w:hanging="180"/>
      </w:pPr>
    </w:lvl>
  </w:abstractNum>
  <w:abstractNum w:abstractNumId="5">
    <w:nsid w:val="1E6824D4"/>
    <w:multiLevelType w:val="hybridMultilevel"/>
    <w:tmpl w:val="12ACD656"/>
    <w:lvl w:ilvl="0" w:tplc="4C48BAB8">
      <w:start w:val="1"/>
      <w:numFmt w:val="decimal"/>
      <w:lvlText w:val="%1."/>
      <w:lvlJc w:val="left"/>
      <w:pPr>
        <w:ind w:left="1759" w:hanging="1050"/>
      </w:pPr>
      <w:rPr>
        <w:rFonts w:hint="default"/>
      </w:rPr>
    </w:lvl>
    <w:lvl w:ilvl="1" w:tplc="92F2B982">
      <w:start w:val="1"/>
      <w:numFmt w:val="lowerLetter"/>
      <w:lvlText w:val="%2."/>
      <w:lvlJc w:val="left"/>
      <w:pPr>
        <w:ind w:left="1789" w:hanging="360"/>
      </w:pPr>
    </w:lvl>
    <w:lvl w:ilvl="2" w:tplc="3AB80704">
      <w:start w:val="1"/>
      <w:numFmt w:val="lowerRoman"/>
      <w:lvlText w:val="%3."/>
      <w:lvlJc w:val="right"/>
      <w:pPr>
        <w:ind w:left="2509" w:hanging="180"/>
      </w:pPr>
    </w:lvl>
    <w:lvl w:ilvl="3" w:tplc="978A2ABE">
      <w:start w:val="1"/>
      <w:numFmt w:val="decimal"/>
      <w:lvlText w:val="%4."/>
      <w:lvlJc w:val="left"/>
      <w:pPr>
        <w:ind w:left="3229" w:hanging="360"/>
      </w:pPr>
    </w:lvl>
    <w:lvl w:ilvl="4" w:tplc="00783912">
      <w:start w:val="1"/>
      <w:numFmt w:val="lowerLetter"/>
      <w:lvlText w:val="%5."/>
      <w:lvlJc w:val="left"/>
      <w:pPr>
        <w:ind w:left="3949" w:hanging="360"/>
      </w:pPr>
    </w:lvl>
    <w:lvl w:ilvl="5" w:tplc="C178BF40">
      <w:start w:val="1"/>
      <w:numFmt w:val="lowerRoman"/>
      <w:lvlText w:val="%6."/>
      <w:lvlJc w:val="right"/>
      <w:pPr>
        <w:ind w:left="4669" w:hanging="180"/>
      </w:pPr>
    </w:lvl>
    <w:lvl w:ilvl="6" w:tplc="97BA2074">
      <w:start w:val="1"/>
      <w:numFmt w:val="decimal"/>
      <w:lvlText w:val="%7."/>
      <w:lvlJc w:val="left"/>
      <w:pPr>
        <w:ind w:left="5389" w:hanging="360"/>
      </w:pPr>
    </w:lvl>
    <w:lvl w:ilvl="7" w:tplc="61E4E9C2">
      <w:start w:val="1"/>
      <w:numFmt w:val="lowerLetter"/>
      <w:lvlText w:val="%8."/>
      <w:lvlJc w:val="left"/>
      <w:pPr>
        <w:ind w:left="6109" w:hanging="360"/>
      </w:pPr>
    </w:lvl>
    <w:lvl w:ilvl="8" w:tplc="73E6DABC">
      <w:start w:val="1"/>
      <w:numFmt w:val="lowerRoman"/>
      <w:lvlText w:val="%9."/>
      <w:lvlJc w:val="right"/>
      <w:pPr>
        <w:ind w:left="6829" w:hanging="180"/>
      </w:pPr>
    </w:lvl>
  </w:abstractNum>
  <w:abstractNum w:abstractNumId="6">
    <w:nsid w:val="21421F7C"/>
    <w:multiLevelType w:val="hybridMultilevel"/>
    <w:tmpl w:val="371C97AE"/>
    <w:lvl w:ilvl="0" w:tplc="58204430">
      <w:start w:val="1"/>
      <w:numFmt w:val="decimal"/>
      <w:lvlText w:val="%1."/>
      <w:lvlJc w:val="left"/>
      <w:pPr>
        <w:ind w:left="0" w:firstLine="709"/>
      </w:pPr>
      <w:rPr>
        <w:rFonts w:hint="default"/>
      </w:rPr>
    </w:lvl>
    <w:lvl w:ilvl="1" w:tplc="7C56833C">
      <w:start w:val="1"/>
      <w:numFmt w:val="lowerLetter"/>
      <w:lvlText w:val="%2."/>
      <w:lvlJc w:val="left"/>
      <w:pPr>
        <w:ind w:left="1789" w:hanging="360"/>
      </w:pPr>
    </w:lvl>
    <w:lvl w:ilvl="2" w:tplc="2E26BA2A">
      <w:start w:val="1"/>
      <w:numFmt w:val="lowerRoman"/>
      <w:lvlText w:val="%3."/>
      <w:lvlJc w:val="right"/>
      <w:pPr>
        <w:ind w:left="2509" w:hanging="180"/>
      </w:pPr>
    </w:lvl>
    <w:lvl w:ilvl="3" w:tplc="8ADA3CD0">
      <w:start w:val="1"/>
      <w:numFmt w:val="decimal"/>
      <w:lvlText w:val="%4."/>
      <w:lvlJc w:val="left"/>
      <w:pPr>
        <w:ind w:left="3229" w:hanging="360"/>
      </w:pPr>
    </w:lvl>
    <w:lvl w:ilvl="4" w:tplc="5B5A261A">
      <w:start w:val="1"/>
      <w:numFmt w:val="lowerLetter"/>
      <w:lvlText w:val="%5."/>
      <w:lvlJc w:val="left"/>
      <w:pPr>
        <w:ind w:left="3949" w:hanging="360"/>
      </w:pPr>
    </w:lvl>
    <w:lvl w:ilvl="5" w:tplc="2B966866">
      <w:start w:val="1"/>
      <w:numFmt w:val="lowerRoman"/>
      <w:lvlText w:val="%6."/>
      <w:lvlJc w:val="right"/>
      <w:pPr>
        <w:ind w:left="4669" w:hanging="180"/>
      </w:pPr>
    </w:lvl>
    <w:lvl w:ilvl="6" w:tplc="9AE23B76">
      <w:start w:val="1"/>
      <w:numFmt w:val="decimal"/>
      <w:lvlText w:val="%7."/>
      <w:lvlJc w:val="left"/>
      <w:pPr>
        <w:ind w:left="5389" w:hanging="360"/>
      </w:pPr>
    </w:lvl>
    <w:lvl w:ilvl="7" w:tplc="7E006062">
      <w:start w:val="1"/>
      <w:numFmt w:val="lowerLetter"/>
      <w:lvlText w:val="%8."/>
      <w:lvlJc w:val="left"/>
      <w:pPr>
        <w:ind w:left="6109" w:hanging="360"/>
      </w:pPr>
    </w:lvl>
    <w:lvl w:ilvl="8" w:tplc="08FE65DC">
      <w:start w:val="1"/>
      <w:numFmt w:val="lowerRoman"/>
      <w:lvlText w:val="%9."/>
      <w:lvlJc w:val="right"/>
      <w:pPr>
        <w:ind w:left="6829" w:hanging="180"/>
      </w:pPr>
    </w:lvl>
  </w:abstractNum>
  <w:abstractNum w:abstractNumId="7">
    <w:nsid w:val="2D5D068B"/>
    <w:multiLevelType w:val="hybridMultilevel"/>
    <w:tmpl w:val="80CEE77E"/>
    <w:lvl w:ilvl="0" w:tplc="8ED633E8">
      <w:start w:val="1"/>
      <w:numFmt w:val="decimal"/>
      <w:lvlText w:val="%1."/>
      <w:lvlJc w:val="left"/>
      <w:pPr>
        <w:ind w:left="1069" w:hanging="360"/>
      </w:pPr>
      <w:rPr>
        <w:rFonts w:hint="default"/>
      </w:rPr>
    </w:lvl>
    <w:lvl w:ilvl="1" w:tplc="9BE66C0A">
      <w:start w:val="1"/>
      <w:numFmt w:val="lowerLetter"/>
      <w:lvlText w:val="%2."/>
      <w:lvlJc w:val="left"/>
      <w:pPr>
        <w:ind w:left="1789" w:hanging="360"/>
      </w:pPr>
    </w:lvl>
    <w:lvl w:ilvl="2" w:tplc="27C05760">
      <w:start w:val="1"/>
      <w:numFmt w:val="lowerRoman"/>
      <w:lvlText w:val="%3."/>
      <w:lvlJc w:val="right"/>
      <w:pPr>
        <w:ind w:left="2509" w:hanging="180"/>
      </w:pPr>
    </w:lvl>
    <w:lvl w:ilvl="3" w:tplc="4FF492CA">
      <w:start w:val="1"/>
      <w:numFmt w:val="decimal"/>
      <w:lvlText w:val="%4."/>
      <w:lvlJc w:val="left"/>
      <w:pPr>
        <w:ind w:left="3229" w:hanging="360"/>
      </w:pPr>
    </w:lvl>
    <w:lvl w:ilvl="4" w:tplc="EFBCC994">
      <w:start w:val="1"/>
      <w:numFmt w:val="lowerLetter"/>
      <w:lvlText w:val="%5."/>
      <w:lvlJc w:val="left"/>
      <w:pPr>
        <w:ind w:left="3949" w:hanging="360"/>
      </w:pPr>
    </w:lvl>
    <w:lvl w:ilvl="5" w:tplc="E4FEA9A6">
      <w:start w:val="1"/>
      <w:numFmt w:val="lowerRoman"/>
      <w:lvlText w:val="%6."/>
      <w:lvlJc w:val="right"/>
      <w:pPr>
        <w:ind w:left="4669" w:hanging="180"/>
      </w:pPr>
    </w:lvl>
    <w:lvl w:ilvl="6" w:tplc="DD4EA31E">
      <w:start w:val="1"/>
      <w:numFmt w:val="decimal"/>
      <w:lvlText w:val="%7."/>
      <w:lvlJc w:val="left"/>
      <w:pPr>
        <w:ind w:left="5389" w:hanging="360"/>
      </w:pPr>
    </w:lvl>
    <w:lvl w:ilvl="7" w:tplc="63ECC2B0">
      <w:start w:val="1"/>
      <w:numFmt w:val="lowerLetter"/>
      <w:lvlText w:val="%8."/>
      <w:lvlJc w:val="left"/>
      <w:pPr>
        <w:ind w:left="6109" w:hanging="360"/>
      </w:pPr>
    </w:lvl>
    <w:lvl w:ilvl="8" w:tplc="4F947076">
      <w:start w:val="1"/>
      <w:numFmt w:val="lowerRoman"/>
      <w:lvlText w:val="%9."/>
      <w:lvlJc w:val="right"/>
      <w:pPr>
        <w:ind w:left="6829" w:hanging="180"/>
      </w:pPr>
    </w:lvl>
  </w:abstractNum>
  <w:abstractNum w:abstractNumId="8">
    <w:nsid w:val="2E59390A"/>
    <w:multiLevelType w:val="hybridMultilevel"/>
    <w:tmpl w:val="E8DCE614"/>
    <w:lvl w:ilvl="0" w:tplc="2580E54E">
      <w:start w:val="1"/>
      <w:numFmt w:val="decimal"/>
      <w:suff w:val="space"/>
      <w:lvlText w:val="%1)"/>
      <w:lvlJc w:val="left"/>
      <w:pPr>
        <w:ind w:left="709" w:firstLine="0"/>
      </w:pPr>
    </w:lvl>
    <w:lvl w:ilvl="1" w:tplc="79D681CA">
      <w:start w:val="1"/>
      <w:numFmt w:val="lowerLetter"/>
      <w:lvlText w:val="%2."/>
      <w:lvlJc w:val="left"/>
      <w:pPr>
        <w:ind w:left="1440" w:hanging="360"/>
      </w:pPr>
    </w:lvl>
    <w:lvl w:ilvl="2" w:tplc="80D291DE">
      <w:start w:val="1"/>
      <w:numFmt w:val="lowerRoman"/>
      <w:lvlText w:val="%3."/>
      <w:lvlJc w:val="right"/>
      <w:pPr>
        <w:ind w:left="2160" w:hanging="180"/>
      </w:pPr>
    </w:lvl>
    <w:lvl w:ilvl="3" w:tplc="82C06CE2">
      <w:start w:val="1"/>
      <w:numFmt w:val="decimal"/>
      <w:lvlText w:val="%4."/>
      <w:lvlJc w:val="left"/>
      <w:pPr>
        <w:ind w:left="2880" w:hanging="360"/>
      </w:pPr>
    </w:lvl>
    <w:lvl w:ilvl="4" w:tplc="91E6B88C">
      <w:start w:val="1"/>
      <w:numFmt w:val="lowerLetter"/>
      <w:lvlText w:val="%5."/>
      <w:lvlJc w:val="left"/>
      <w:pPr>
        <w:ind w:left="3600" w:hanging="360"/>
      </w:pPr>
    </w:lvl>
    <w:lvl w:ilvl="5" w:tplc="67664842">
      <w:start w:val="1"/>
      <w:numFmt w:val="lowerRoman"/>
      <w:lvlText w:val="%6."/>
      <w:lvlJc w:val="right"/>
      <w:pPr>
        <w:ind w:left="4320" w:hanging="180"/>
      </w:pPr>
    </w:lvl>
    <w:lvl w:ilvl="6" w:tplc="91D4DE36">
      <w:start w:val="1"/>
      <w:numFmt w:val="decimal"/>
      <w:lvlText w:val="%7."/>
      <w:lvlJc w:val="left"/>
      <w:pPr>
        <w:ind w:left="5040" w:hanging="360"/>
      </w:pPr>
    </w:lvl>
    <w:lvl w:ilvl="7" w:tplc="6B729438">
      <w:start w:val="1"/>
      <w:numFmt w:val="lowerLetter"/>
      <w:lvlText w:val="%8."/>
      <w:lvlJc w:val="left"/>
      <w:pPr>
        <w:ind w:left="5760" w:hanging="360"/>
      </w:pPr>
    </w:lvl>
    <w:lvl w:ilvl="8" w:tplc="BCF0B466">
      <w:start w:val="1"/>
      <w:numFmt w:val="lowerRoman"/>
      <w:lvlText w:val="%9."/>
      <w:lvlJc w:val="right"/>
      <w:pPr>
        <w:ind w:left="6480" w:hanging="180"/>
      </w:pPr>
    </w:lvl>
  </w:abstractNum>
  <w:abstractNum w:abstractNumId="9">
    <w:nsid w:val="2FBE5931"/>
    <w:multiLevelType w:val="hybridMultilevel"/>
    <w:tmpl w:val="CD86166C"/>
    <w:lvl w:ilvl="0" w:tplc="8612005A">
      <w:start w:val="1"/>
      <w:numFmt w:val="decimal"/>
      <w:suff w:val="space"/>
      <w:lvlText w:val="%1)"/>
      <w:lvlJc w:val="left"/>
      <w:pPr>
        <w:ind w:left="0" w:firstLine="709"/>
      </w:pPr>
      <w:rPr>
        <w:rFonts w:hint="default"/>
      </w:rPr>
    </w:lvl>
    <w:lvl w:ilvl="1" w:tplc="E93A17DA">
      <w:start w:val="1"/>
      <w:numFmt w:val="lowerLetter"/>
      <w:lvlText w:val="%2."/>
      <w:lvlJc w:val="left"/>
      <w:pPr>
        <w:ind w:left="1648" w:hanging="360"/>
      </w:pPr>
    </w:lvl>
    <w:lvl w:ilvl="2" w:tplc="5FB039D8">
      <w:start w:val="1"/>
      <w:numFmt w:val="lowerRoman"/>
      <w:lvlText w:val="%3."/>
      <w:lvlJc w:val="right"/>
      <w:pPr>
        <w:ind w:left="2368" w:hanging="180"/>
      </w:pPr>
    </w:lvl>
    <w:lvl w:ilvl="3" w:tplc="8C02AE86">
      <w:start w:val="1"/>
      <w:numFmt w:val="decimal"/>
      <w:lvlText w:val="%4."/>
      <w:lvlJc w:val="left"/>
      <w:pPr>
        <w:ind w:left="3088" w:hanging="360"/>
      </w:pPr>
    </w:lvl>
    <w:lvl w:ilvl="4" w:tplc="F0767C52">
      <w:start w:val="1"/>
      <w:numFmt w:val="lowerLetter"/>
      <w:lvlText w:val="%5."/>
      <w:lvlJc w:val="left"/>
      <w:pPr>
        <w:ind w:left="3808" w:hanging="360"/>
      </w:pPr>
    </w:lvl>
    <w:lvl w:ilvl="5" w:tplc="F9F4C758">
      <w:start w:val="1"/>
      <w:numFmt w:val="lowerRoman"/>
      <w:lvlText w:val="%6."/>
      <w:lvlJc w:val="right"/>
      <w:pPr>
        <w:ind w:left="4528" w:hanging="180"/>
      </w:pPr>
    </w:lvl>
    <w:lvl w:ilvl="6" w:tplc="2FAE88CE">
      <w:start w:val="1"/>
      <w:numFmt w:val="decimal"/>
      <w:lvlText w:val="%7."/>
      <w:lvlJc w:val="left"/>
      <w:pPr>
        <w:ind w:left="5248" w:hanging="360"/>
      </w:pPr>
    </w:lvl>
    <w:lvl w:ilvl="7" w:tplc="AD68F994">
      <w:start w:val="1"/>
      <w:numFmt w:val="lowerLetter"/>
      <w:lvlText w:val="%8."/>
      <w:lvlJc w:val="left"/>
      <w:pPr>
        <w:ind w:left="5968" w:hanging="360"/>
      </w:pPr>
    </w:lvl>
    <w:lvl w:ilvl="8" w:tplc="694AA980">
      <w:start w:val="1"/>
      <w:numFmt w:val="lowerRoman"/>
      <w:lvlText w:val="%9."/>
      <w:lvlJc w:val="right"/>
      <w:pPr>
        <w:ind w:left="6688" w:hanging="180"/>
      </w:pPr>
    </w:lvl>
  </w:abstractNum>
  <w:abstractNum w:abstractNumId="10">
    <w:nsid w:val="31327F5D"/>
    <w:multiLevelType w:val="hybridMultilevel"/>
    <w:tmpl w:val="AC469676"/>
    <w:lvl w:ilvl="0" w:tplc="C8F03B60">
      <w:start w:val="1"/>
      <w:numFmt w:val="decimal"/>
      <w:lvlText w:val="%1."/>
      <w:lvlJc w:val="left"/>
      <w:pPr>
        <w:tabs>
          <w:tab w:val="num" w:pos="720"/>
        </w:tabs>
        <w:ind w:left="720" w:hanging="360"/>
      </w:pPr>
    </w:lvl>
    <w:lvl w:ilvl="1" w:tplc="1B329E16">
      <w:start w:val="1"/>
      <w:numFmt w:val="decimal"/>
      <w:lvlText w:val="%2."/>
      <w:lvlJc w:val="left"/>
      <w:pPr>
        <w:tabs>
          <w:tab w:val="num" w:pos="1440"/>
        </w:tabs>
        <w:ind w:left="1440" w:hanging="360"/>
      </w:pPr>
    </w:lvl>
    <w:lvl w:ilvl="2" w:tplc="56406E88">
      <w:start w:val="1"/>
      <w:numFmt w:val="decimal"/>
      <w:lvlText w:val="%3."/>
      <w:lvlJc w:val="left"/>
      <w:pPr>
        <w:tabs>
          <w:tab w:val="num" w:pos="2160"/>
        </w:tabs>
        <w:ind w:left="2160" w:hanging="360"/>
      </w:pPr>
    </w:lvl>
    <w:lvl w:ilvl="3" w:tplc="D820FA1E">
      <w:start w:val="1"/>
      <w:numFmt w:val="decimal"/>
      <w:lvlText w:val="%4."/>
      <w:lvlJc w:val="left"/>
      <w:pPr>
        <w:tabs>
          <w:tab w:val="num" w:pos="2880"/>
        </w:tabs>
        <w:ind w:left="2880" w:hanging="360"/>
      </w:pPr>
    </w:lvl>
    <w:lvl w:ilvl="4" w:tplc="03263D4C">
      <w:start w:val="1"/>
      <w:numFmt w:val="decimal"/>
      <w:lvlText w:val="%5."/>
      <w:lvlJc w:val="left"/>
      <w:pPr>
        <w:tabs>
          <w:tab w:val="num" w:pos="3600"/>
        </w:tabs>
        <w:ind w:left="3600" w:hanging="360"/>
      </w:pPr>
    </w:lvl>
    <w:lvl w:ilvl="5" w:tplc="0924F1D0">
      <w:start w:val="1"/>
      <w:numFmt w:val="decimal"/>
      <w:lvlText w:val="%6."/>
      <w:lvlJc w:val="left"/>
      <w:pPr>
        <w:tabs>
          <w:tab w:val="num" w:pos="4320"/>
        </w:tabs>
        <w:ind w:left="4320" w:hanging="360"/>
      </w:pPr>
    </w:lvl>
    <w:lvl w:ilvl="6" w:tplc="3E521DD4">
      <w:start w:val="1"/>
      <w:numFmt w:val="decimal"/>
      <w:lvlText w:val="%7."/>
      <w:lvlJc w:val="left"/>
      <w:pPr>
        <w:tabs>
          <w:tab w:val="num" w:pos="5040"/>
        </w:tabs>
        <w:ind w:left="5040" w:hanging="360"/>
      </w:pPr>
    </w:lvl>
    <w:lvl w:ilvl="7" w:tplc="98580DEE">
      <w:start w:val="1"/>
      <w:numFmt w:val="decimal"/>
      <w:lvlText w:val="%8."/>
      <w:lvlJc w:val="left"/>
      <w:pPr>
        <w:tabs>
          <w:tab w:val="num" w:pos="5760"/>
        </w:tabs>
        <w:ind w:left="5760" w:hanging="360"/>
      </w:pPr>
    </w:lvl>
    <w:lvl w:ilvl="8" w:tplc="DC44DDC2">
      <w:start w:val="1"/>
      <w:numFmt w:val="decimal"/>
      <w:lvlText w:val="%9."/>
      <w:lvlJc w:val="left"/>
      <w:pPr>
        <w:tabs>
          <w:tab w:val="num" w:pos="6480"/>
        </w:tabs>
        <w:ind w:left="6480" w:hanging="360"/>
      </w:pPr>
    </w:lvl>
  </w:abstractNum>
  <w:abstractNum w:abstractNumId="11">
    <w:nsid w:val="35584205"/>
    <w:multiLevelType w:val="hybridMultilevel"/>
    <w:tmpl w:val="0AA4A706"/>
    <w:lvl w:ilvl="0" w:tplc="200A6584">
      <w:start w:val="1"/>
      <w:numFmt w:val="decimal"/>
      <w:suff w:val="space"/>
      <w:lvlText w:val="%1)"/>
      <w:lvlJc w:val="left"/>
      <w:pPr>
        <w:ind w:left="0" w:firstLine="709"/>
      </w:pPr>
      <w:rPr>
        <w:color w:val="FF0000"/>
      </w:rPr>
    </w:lvl>
    <w:lvl w:ilvl="1" w:tplc="03727228">
      <w:start w:val="1"/>
      <w:numFmt w:val="lowerLetter"/>
      <w:lvlText w:val="%2."/>
      <w:lvlJc w:val="left"/>
      <w:pPr>
        <w:ind w:left="1440" w:hanging="360"/>
      </w:pPr>
    </w:lvl>
    <w:lvl w:ilvl="2" w:tplc="D324C794">
      <w:start w:val="1"/>
      <w:numFmt w:val="lowerRoman"/>
      <w:lvlText w:val="%3."/>
      <w:lvlJc w:val="right"/>
      <w:pPr>
        <w:ind w:left="2160" w:hanging="180"/>
      </w:pPr>
    </w:lvl>
    <w:lvl w:ilvl="3" w:tplc="2E640EB8">
      <w:start w:val="1"/>
      <w:numFmt w:val="decimal"/>
      <w:lvlText w:val="%4."/>
      <w:lvlJc w:val="left"/>
      <w:pPr>
        <w:ind w:left="2880" w:hanging="360"/>
      </w:pPr>
    </w:lvl>
    <w:lvl w:ilvl="4" w:tplc="0B701B3E">
      <w:start w:val="1"/>
      <w:numFmt w:val="lowerLetter"/>
      <w:lvlText w:val="%5."/>
      <w:lvlJc w:val="left"/>
      <w:pPr>
        <w:ind w:left="3600" w:hanging="360"/>
      </w:pPr>
    </w:lvl>
    <w:lvl w:ilvl="5" w:tplc="6ED8B378">
      <w:start w:val="1"/>
      <w:numFmt w:val="lowerRoman"/>
      <w:lvlText w:val="%6."/>
      <w:lvlJc w:val="right"/>
      <w:pPr>
        <w:ind w:left="4320" w:hanging="180"/>
      </w:pPr>
    </w:lvl>
    <w:lvl w:ilvl="6" w:tplc="A17218C2">
      <w:start w:val="1"/>
      <w:numFmt w:val="decimal"/>
      <w:lvlText w:val="%7."/>
      <w:lvlJc w:val="left"/>
      <w:pPr>
        <w:ind w:left="5040" w:hanging="360"/>
      </w:pPr>
    </w:lvl>
    <w:lvl w:ilvl="7" w:tplc="0D0CF5B6">
      <w:start w:val="1"/>
      <w:numFmt w:val="lowerLetter"/>
      <w:lvlText w:val="%8."/>
      <w:lvlJc w:val="left"/>
      <w:pPr>
        <w:ind w:left="5760" w:hanging="360"/>
      </w:pPr>
    </w:lvl>
    <w:lvl w:ilvl="8" w:tplc="0C36BCE6">
      <w:start w:val="1"/>
      <w:numFmt w:val="lowerRoman"/>
      <w:lvlText w:val="%9."/>
      <w:lvlJc w:val="right"/>
      <w:pPr>
        <w:ind w:left="6480" w:hanging="180"/>
      </w:pPr>
    </w:lvl>
  </w:abstractNum>
  <w:abstractNum w:abstractNumId="12">
    <w:nsid w:val="39F35A91"/>
    <w:multiLevelType w:val="hybridMultilevel"/>
    <w:tmpl w:val="4962C47A"/>
    <w:lvl w:ilvl="0" w:tplc="22A8042A">
      <w:start w:val="1"/>
      <w:numFmt w:val="decimal"/>
      <w:suff w:val="space"/>
      <w:lvlText w:val="%1)"/>
      <w:lvlJc w:val="left"/>
      <w:pPr>
        <w:ind w:left="709" w:firstLine="0"/>
      </w:pPr>
      <w:rPr>
        <w:i/>
        <w:iCs/>
        <w:color w:val="FF0000"/>
      </w:rPr>
    </w:lvl>
    <w:lvl w:ilvl="1" w:tplc="07DE280C">
      <w:start w:val="1"/>
      <w:numFmt w:val="lowerLetter"/>
      <w:lvlText w:val="%2."/>
      <w:lvlJc w:val="left"/>
      <w:pPr>
        <w:ind w:left="1440" w:hanging="360"/>
      </w:pPr>
    </w:lvl>
    <w:lvl w:ilvl="2" w:tplc="B7362E7C">
      <w:start w:val="1"/>
      <w:numFmt w:val="lowerRoman"/>
      <w:lvlText w:val="%3."/>
      <w:lvlJc w:val="right"/>
      <w:pPr>
        <w:ind w:left="2160" w:hanging="180"/>
      </w:pPr>
    </w:lvl>
    <w:lvl w:ilvl="3" w:tplc="A4AABBA6">
      <w:start w:val="1"/>
      <w:numFmt w:val="decimal"/>
      <w:lvlText w:val="%4."/>
      <w:lvlJc w:val="left"/>
      <w:pPr>
        <w:ind w:left="2880" w:hanging="360"/>
      </w:pPr>
    </w:lvl>
    <w:lvl w:ilvl="4" w:tplc="4BDCAD98">
      <w:start w:val="1"/>
      <w:numFmt w:val="lowerLetter"/>
      <w:lvlText w:val="%5."/>
      <w:lvlJc w:val="left"/>
      <w:pPr>
        <w:ind w:left="3600" w:hanging="360"/>
      </w:pPr>
    </w:lvl>
    <w:lvl w:ilvl="5" w:tplc="36F231F0">
      <w:start w:val="1"/>
      <w:numFmt w:val="lowerRoman"/>
      <w:lvlText w:val="%6."/>
      <w:lvlJc w:val="right"/>
      <w:pPr>
        <w:ind w:left="4320" w:hanging="180"/>
      </w:pPr>
    </w:lvl>
    <w:lvl w:ilvl="6" w:tplc="3740E630">
      <w:start w:val="1"/>
      <w:numFmt w:val="decimal"/>
      <w:lvlText w:val="%7."/>
      <w:lvlJc w:val="left"/>
      <w:pPr>
        <w:ind w:left="5040" w:hanging="360"/>
      </w:pPr>
    </w:lvl>
    <w:lvl w:ilvl="7" w:tplc="72360310">
      <w:start w:val="1"/>
      <w:numFmt w:val="lowerLetter"/>
      <w:lvlText w:val="%8."/>
      <w:lvlJc w:val="left"/>
      <w:pPr>
        <w:ind w:left="5760" w:hanging="360"/>
      </w:pPr>
    </w:lvl>
    <w:lvl w:ilvl="8" w:tplc="F4DC28C0">
      <w:start w:val="1"/>
      <w:numFmt w:val="lowerRoman"/>
      <w:lvlText w:val="%9."/>
      <w:lvlJc w:val="right"/>
      <w:pPr>
        <w:ind w:left="6480" w:hanging="180"/>
      </w:pPr>
    </w:lvl>
  </w:abstractNum>
  <w:abstractNum w:abstractNumId="13">
    <w:nsid w:val="3FCF1C0E"/>
    <w:multiLevelType w:val="hybridMultilevel"/>
    <w:tmpl w:val="0B04FD70"/>
    <w:lvl w:ilvl="0" w:tplc="4E465EA4">
      <w:start w:val="1"/>
      <w:numFmt w:val="decimal"/>
      <w:suff w:val="space"/>
      <w:lvlText w:val="%1)"/>
      <w:lvlJc w:val="left"/>
      <w:pPr>
        <w:ind w:left="2411" w:firstLine="0"/>
      </w:pPr>
      <w:rPr>
        <w:i/>
      </w:rPr>
    </w:lvl>
    <w:lvl w:ilvl="1" w:tplc="4D10BCBC">
      <w:start w:val="1"/>
      <w:numFmt w:val="lowerLetter"/>
      <w:lvlText w:val="%2."/>
      <w:lvlJc w:val="left"/>
      <w:pPr>
        <w:ind w:left="3142" w:hanging="360"/>
      </w:pPr>
    </w:lvl>
    <w:lvl w:ilvl="2" w:tplc="23025406">
      <w:start w:val="1"/>
      <w:numFmt w:val="lowerRoman"/>
      <w:lvlText w:val="%3."/>
      <w:lvlJc w:val="right"/>
      <w:pPr>
        <w:ind w:left="3862" w:hanging="180"/>
      </w:pPr>
    </w:lvl>
    <w:lvl w:ilvl="3" w:tplc="FBC0B462">
      <w:start w:val="1"/>
      <w:numFmt w:val="decimal"/>
      <w:lvlText w:val="%4."/>
      <w:lvlJc w:val="left"/>
      <w:pPr>
        <w:ind w:left="4582" w:hanging="360"/>
      </w:pPr>
    </w:lvl>
    <w:lvl w:ilvl="4" w:tplc="CB68FFC6">
      <w:start w:val="1"/>
      <w:numFmt w:val="lowerLetter"/>
      <w:lvlText w:val="%5."/>
      <w:lvlJc w:val="left"/>
      <w:pPr>
        <w:ind w:left="5302" w:hanging="360"/>
      </w:pPr>
    </w:lvl>
    <w:lvl w:ilvl="5" w:tplc="0BFADABC">
      <w:start w:val="1"/>
      <w:numFmt w:val="lowerRoman"/>
      <w:lvlText w:val="%6."/>
      <w:lvlJc w:val="right"/>
      <w:pPr>
        <w:ind w:left="6022" w:hanging="180"/>
      </w:pPr>
    </w:lvl>
    <w:lvl w:ilvl="6" w:tplc="DCBA8D6E">
      <w:start w:val="1"/>
      <w:numFmt w:val="decimal"/>
      <w:lvlText w:val="%7."/>
      <w:lvlJc w:val="left"/>
      <w:pPr>
        <w:ind w:left="6742" w:hanging="360"/>
      </w:pPr>
    </w:lvl>
    <w:lvl w:ilvl="7" w:tplc="2ABA7294">
      <w:start w:val="1"/>
      <w:numFmt w:val="lowerLetter"/>
      <w:lvlText w:val="%8."/>
      <w:lvlJc w:val="left"/>
      <w:pPr>
        <w:ind w:left="7462" w:hanging="360"/>
      </w:pPr>
    </w:lvl>
    <w:lvl w:ilvl="8" w:tplc="10BE9E3C">
      <w:start w:val="1"/>
      <w:numFmt w:val="lowerRoman"/>
      <w:lvlText w:val="%9."/>
      <w:lvlJc w:val="right"/>
      <w:pPr>
        <w:ind w:left="8182" w:hanging="180"/>
      </w:pPr>
    </w:lvl>
  </w:abstractNum>
  <w:abstractNum w:abstractNumId="14">
    <w:nsid w:val="401F314D"/>
    <w:multiLevelType w:val="hybridMultilevel"/>
    <w:tmpl w:val="2CD2C892"/>
    <w:lvl w:ilvl="0" w:tplc="351827F2">
      <w:start w:val="1"/>
      <w:numFmt w:val="decimal"/>
      <w:lvlText w:val="%1."/>
      <w:lvlJc w:val="left"/>
      <w:pPr>
        <w:ind w:left="1069" w:hanging="360"/>
      </w:pPr>
      <w:rPr>
        <w:rFonts w:hint="default"/>
      </w:rPr>
    </w:lvl>
    <w:lvl w:ilvl="1" w:tplc="F12CD9BE">
      <w:start w:val="1"/>
      <w:numFmt w:val="lowerLetter"/>
      <w:lvlText w:val="%2."/>
      <w:lvlJc w:val="left"/>
      <w:pPr>
        <w:ind w:left="1789" w:hanging="360"/>
      </w:pPr>
    </w:lvl>
    <w:lvl w:ilvl="2" w:tplc="F80EDD9E">
      <w:start w:val="1"/>
      <w:numFmt w:val="lowerRoman"/>
      <w:lvlText w:val="%3."/>
      <w:lvlJc w:val="right"/>
      <w:pPr>
        <w:ind w:left="2509" w:hanging="180"/>
      </w:pPr>
    </w:lvl>
    <w:lvl w:ilvl="3" w:tplc="983EF804">
      <w:start w:val="1"/>
      <w:numFmt w:val="decimal"/>
      <w:lvlText w:val="%4."/>
      <w:lvlJc w:val="left"/>
      <w:pPr>
        <w:ind w:left="3229" w:hanging="360"/>
      </w:pPr>
    </w:lvl>
    <w:lvl w:ilvl="4" w:tplc="59860548">
      <w:start w:val="1"/>
      <w:numFmt w:val="lowerLetter"/>
      <w:lvlText w:val="%5."/>
      <w:lvlJc w:val="left"/>
      <w:pPr>
        <w:ind w:left="3949" w:hanging="360"/>
      </w:pPr>
    </w:lvl>
    <w:lvl w:ilvl="5" w:tplc="DBA4DEC8">
      <w:start w:val="1"/>
      <w:numFmt w:val="lowerRoman"/>
      <w:lvlText w:val="%6."/>
      <w:lvlJc w:val="right"/>
      <w:pPr>
        <w:ind w:left="4669" w:hanging="180"/>
      </w:pPr>
    </w:lvl>
    <w:lvl w:ilvl="6" w:tplc="17C2DC06">
      <w:start w:val="1"/>
      <w:numFmt w:val="decimal"/>
      <w:lvlText w:val="%7."/>
      <w:lvlJc w:val="left"/>
      <w:pPr>
        <w:ind w:left="5389" w:hanging="360"/>
      </w:pPr>
    </w:lvl>
    <w:lvl w:ilvl="7" w:tplc="8B444D60">
      <w:start w:val="1"/>
      <w:numFmt w:val="lowerLetter"/>
      <w:lvlText w:val="%8."/>
      <w:lvlJc w:val="left"/>
      <w:pPr>
        <w:ind w:left="6109" w:hanging="360"/>
      </w:pPr>
    </w:lvl>
    <w:lvl w:ilvl="8" w:tplc="D4CC1FD0">
      <w:start w:val="1"/>
      <w:numFmt w:val="lowerRoman"/>
      <w:lvlText w:val="%9."/>
      <w:lvlJc w:val="right"/>
      <w:pPr>
        <w:ind w:left="6829" w:hanging="180"/>
      </w:pPr>
    </w:lvl>
  </w:abstractNum>
  <w:abstractNum w:abstractNumId="15">
    <w:nsid w:val="42D938A2"/>
    <w:multiLevelType w:val="hybridMultilevel"/>
    <w:tmpl w:val="AFAE4DE8"/>
    <w:lvl w:ilvl="0" w:tplc="38C2F372">
      <w:start w:val="1"/>
      <w:numFmt w:val="decimal"/>
      <w:suff w:val="space"/>
      <w:lvlText w:val="%1)"/>
      <w:lvlJc w:val="left"/>
      <w:pPr>
        <w:ind w:left="0" w:firstLine="709"/>
      </w:pPr>
      <w:rPr>
        <w:color w:val="FF0000"/>
      </w:rPr>
    </w:lvl>
    <w:lvl w:ilvl="1" w:tplc="084C87EC">
      <w:start w:val="1"/>
      <w:numFmt w:val="lowerLetter"/>
      <w:lvlText w:val="%2."/>
      <w:lvlJc w:val="left"/>
      <w:pPr>
        <w:ind w:left="1440" w:hanging="360"/>
      </w:pPr>
    </w:lvl>
    <w:lvl w:ilvl="2" w:tplc="D7CEAFAA">
      <w:start w:val="1"/>
      <w:numFmt w:val="lowerRoman"/>
      <w:lvlText w:val="%3."/>
      <w:lvlJc w:val="right"/>
      <w:pPr>
        <w:ind w:left="2160" w:hanging="180"/>
      </w:pPr>
    </w:lvl>
    <w:lvl w:ilvl="3" w:tplc="886ACD66">
      <w:start w:val="1"/>
      <w:numFmt w:val="decimal"/>
      <w:lvlText w:val="%4."/>
      <w:lvlJc w:val="left"/>
      <w:pPr>
        <w:ind w:left="2880" w:hanging="360"/>
      </w:pPr>
    </w:lvl>
    <w:lvl w:ilvl="4" w:tplc="4C783022">
      <w:start w:val="1"/>
      <w:numFmt w:val="lowerLetter"/>
      <w:lvlText w:val="%5."/>
      <w:lvlJc w:val="left"/>
      <w:pPr>
        <w:ind w:left="3600" w:hanging="360"/>
      </w:pPr>
    </w:lvl>
    <w:lvl w:ilvl="5" w:tplc="07DE2F96">
      <w:start w:val="1"/>
      <w:numFmt w:val="lowerRoman"/>
      <w:lvlText w:val="%6."/>
      <w:lvlJc w:val="right"/>
      <w:pPr>
        <w:ind w:left="4320" w:hanging="180"/>
      </w:pPr>
    </w:lvl>
    <w:lvl w:ilvl="6" w:tplc="FCA4C8B8">
      <w:start w:val="1"/>
      <w:numFmt w:val="decimal"/>
      <w:lvlText w:val="%7."/>
      <w:lvlJc w:val="left"/>
      <w:pPr>
        <w:ind w:left="5040" w:hanging="360"/>
      </w:pPr>
    </w:lvl>
    <w:lvl w:ilvl="7" w:tplc="AEDCDC0C">
      <w:start w:val="1"/>
      <w:numFmt w:val="lowerLetter"/>
      <w:lvlText w:val="%8."/>
      <w:lvlJc w:val="left"/>
      <w:pPr>
        <w:ind w:left="5760" w:hanging="360"/>
      </w:pPr>
    </w:lvl>
    <w:lvl w:ilvl="8" w:tplc="338022BC">
      <w:start w:val="1"/>
      <w:numFmt w:val="lowerRoman"/>
      <w:lvlText w:val="%9."/>
      <w:lvlJc w:val="right"/>
      <w:pPr>
        <w:ind w:left="6480" w:hanging="180"/>
      </w:pPr>
    </w:lvl>
  </w:abstractNum>
  <w:abstractNum w:abstractNumId="16">
    <w:nsid w:val="4C743EE6"/>
    <w:multiLevelType w:val="hybridMultilevel"/>
    <w:tmpl w:val="A03EEA10"/>
    <w:lvl w:ilvl="0" w:tplc="F37A0ED8">
      <w:start w:val="1"/>
      <w:numFmt w:val="decimal"/>
      <w:lvlText w:val="%1."/>
      <w:lvlJc w:val="left"/>
      <w:pPr>
        <w:ind w:left="0" w:firstLine="708"/>
      </w:pPr>
      <w:rPr>
        <w:rFonts w:hint="default"/>
      </w:rPr>
    </w:lvl>
    <w:lvl w:ilvl="1" w:tplc="D96C7FC6">
      <w:start w:val="1"/>
      <w:numFmt w:val="lowerLetter"/>
      <w:lvlText w:val="%2."/>
      <w:lvlJc w:val="left"/>
      <w:pPr>
        <w:ind w:left="1440" w:hanging="360"/>
      </w:pPr>
    </w:lvl>
    <w:lvl w:ilvl="2" w:tplc="5246ABDA">
      <w:start w:val="1"/>
      <w:numFmt w:val="lowerRoman"/>
      <w:lvlText w:val="%3."/>
      <w:lvlJc w:val="right"/>
      <w:pPr>
        <w:ind w:left="2160" w:hanging="180"/>
      </w:pPr>
    </w:lvl>
    <w:lvl w:ilvl="3" w:tplc="58E85784">
      <w:start w:val="1"/>
      <w:numFmt w:val="decimal"/>
      <w:lvlText w:val="%4."/>
      <w:lvlJc w:val="left"/>
      <w:pPr>
        <w:ind w:left="2880" w:hanging="360"/>
      </w:pPr>
    </w:lvl>
    <w:lvl w:ilvl="4" w:tplc="B3D2F89C">
      <w:start w:val="1"/>
      <w:numFmt w:val="lowerLetter"/>
      <w:lvlText w:val="%5."/>
      <w:lvlJc w:val="left"/>
      <w:pPr>
        <w:ind w:left="3600" w:hanging="360"/>
      </w:pPr>
    </w:lvl>
    <w:lvl w:ilvl="5" w:tplc="3BFC967C">
      <w:start w:val="1"/>
      <w:numFmt w:val="lowerRoman"/>
      <w:lvlText w:val="%6."/>
      <w:lvlJc w:val="right"/>
      <w:pPr>
        <w:ind w:left="4320" w:hanging="180"/>
      </w:pPr>
    </w:lvl>
    <w:lvl w:ilvl="6" w:tplc="934E8948">
      <w:start w:val="1"/>
      <w:numFmt w:val="decimal"/>
      <w:lvlText w:val="%7."/>
      <w:lvlJc w:val="left"/>
      <w:pPr>
        <w:ind w:left="5040" w:hanging="360"/>
      </w:pPr>
    </w:lvl>
    <w:lvl w:ilvl="7" w:tplc="11846660">
      <w:start w:val="1"/>
      <w:numFmt w:val="lowerLetter"/>
      <w:lvlText w:val="%8."/>
      <w:lvlJc w:val="left"/>
      <w:pPr>
        <w:ind w:left="5760" w:hanging="360"/>
      </w:pPr>
    </w:lvl>
    <w:lvl w:ilvl="8" w:tplc="CA80198C">
      <w:start w:val="1"/>
      <w:numFmt w:val="lowerRoman"/>
      <w:lvlText w:val="%9."/>
      <w:lvlJc w:val="right"/>
      <w:pPr>
        <w:ind w:left="6480" w:hanging="180"/>
      </w:pPr>
    </w:lvl>
  </w:abstractNum>
  <w:abstractNum w:abstractNumId="17">
    <w:nsid w:val="4D9512ED"/>
    <w:multiLevelType w:val="hybridMultilevel"/>
    <w:tmpl w:val="91EA234A"/>
    <w:lvl w:ilvl="0" w:tplc="226A90B8">
      <w:start w:val="1"/>
      <w:numFmt w:val="decimal"/>
      <w:suff w:val="space"/>
      <w:lvlText w:val="%1)"/>
      <w:lvlJc w:val="left"/>
      <w:pPr>
        <w:ind w:left="709" w:firstLine="0"/>
      </w:pPr>
      <w:rPr>
        <w:i/>
        <w:iCs/>
      </w:rPr>
    </w:lvl>
    <w:lvl w:ilvl="1" w:tplc="9084BC4C">
      <w:start w:val="1"/>
      <w:numFmt w:val="lowerLetter"/>
      <w:lvlText w:val="%2."/>
      <w:lvlJc w:val="left"/>
      <w:pPr>
        <w:ind w:left="1440" w:hanging="360"/>
      </w:pPr>
    </w:lvl>
    <w:lvl w:ilvl="2" w:tplc="2AB84798">
      <w:start w:val="1"/>
      <w:numFmt w:val="lowerRoman"/>
      <w:lvlText w:val="%3."/>
      <w:lvlJc w:val="right"/>
      <w:pPr>
        <w:ind w:left="2160" w:hanging="180"/>
      </w:pPr>
    </w:lvl>
    <w:lvl w:ilvl="3" w:tplc="E788CFEA">
      <w:start w:val="1"/>
      <w:numFmt w:val="decimal"/>
      <w:lvlText w:val="%4."/>
      <w:lvlJc w:val="left"/>
      <w:pPr>
        <w:ind w:left="2880" w:hanging="360"/>
      </w:pPr>
    </w:lvl>
    <w:lvl w:ilvl="4" w:tplc="D1F65E76">
      <w:start w:val="1"/>
      <w:numFmt w:val="lowerLetter"/>
      <w:lvlText w:val="%5."/>
      <w:lvlJc w:val="left"/>
      <w:pPr>
        <w:ind w:left="3600" w:hanging="360"/>
      </w:pPr>
    </w:lvl>
    <w:lvl w:ilvl="5" w:tplc="52666A3E">
      <w:start w:val="1"/>
      <w:numFmt w:val="lowerRoman"/>
      <w:lvlText w:val="%6."/>
      <w:lvlJc w:val="right"/>
      <w:pPr>
        <w:ind w:left="4320" w:hanging="180"/>
      </w:pPr>
    </w:lvl>
    <w:lvl w:ilvl="6" w:tplc="5680DCF6">
      <w:start w:val="1"/>
      <w:numFmt w:val="decimal"/>
      <w:lvlText w:val="%7."/>
      <w:lvlJc w:val="left"/>
      <w:pPr>
        <w:ind w:left="5040" w:hanging="360"/>
      </w:pPr>
    </w:lvl>
    <w:lvl w:ilvl="7" w:tplc="86D049D4">
      <w:start w:val="1"/>
      <w:numFmt w:val="lowerLetter"/>
      <w:lvlText w:val="%8."/>
      <w:lvlJc w:val="left"/>
      <w:pPr>
        <w:ind w:left="5760" w:hanging="360"/>
      </w:pPr>
    </w:lvl>
    <w:lvl w:ilvl="8" w:tplc="B2E22C58">
      <w:start w:val="1"/>
      <w:numFmt w:val="lowerRoman"/>
      <w:lvlText w:val="%9."/>
      <w:lvlJc w:val="right"/>
      <w:pPr>
        <w:ind w:left="6480" w:hanging="180"/>
      </w:pPr>
    </w:lvl>
  </w:abstractNum>
  <w:abstractNum w:abstractNumId="18">
    <w:nsid w:val="5E01203B"/>
    <w:multiLevelType w:val="hybridMultilevel"/>
    <w:tmpl w:val="4858E1B2"/>
    <w:lvl w:ilvl="0" w:tplc="0D12D942">
      <w:start w:val="1"/>
      <w:numFmt w:val="decimal"/>
      <w:suff w:val="space"/>
      <w:lvlText w:val="%1)"/>
      <w:lvlJc w:val="left"/>
      <w:pPr>
        <w:ind w:left="709" w:firstLine="0"/>
      </w:pPr>
      <w:rPr>
        <w:i/>
        <w:iCs/>
        <w:color w:val="FF0000"/>
      </w:rPr>
    </w:lvl>
    <w:lvl w:ilvl="1" w:tplc="72602D10">
      <w:start w:val="1"/>
      <w:numFmt w:val="lowerLetter"/>
      <w:lvlText w:val="%2."/>
      <w:lvlJc w:val="left"/>
      <w:pPr>
        <w:ind w:left="1440" w:hanging="360"/>
      </w:pPr>
    </w:lvl>
    <w:lvl w:ilvl="2" w:tplc="187E130E">
      <w:start w:val="1"/>
      <w:numFmt w:val="lowerRoman"/>
      <w:lvlText w:val="%3."/>
      <w:lvlJc w:val="right"/>
      <w:pPr>
        <w:ind w:left="2160" w:hanging="180"/>
      </w:pPr>
    </w:lvl>
    <w:lvl w:ilvl="3" w:tplc="5FEAF766">
      <w:start w:val="1"/>
      <w:numFmt w:val="decimal"/>
      <w:lvlText w:val="%4."/>
      <w:lvlJc w:val="left"/>
      <w:pPr>
        <w:ind w:left="2880" w:hanging="360"/>
      </w:pPr>
    </w:lvl>
    <w:lvl w:ilvl="4" w:tplc="A7B42B52">
      <w:start w:val="1"/>
      <w:numFmt w:val="lowerLetter"/>
      <w:lvlText w:val="%5."/>
      <w:lvlJc w:val="left"/>
      <w:pPr>
        <w:ind w:left="3600" w:hanging="360"/>
      </w:pPr>
    </w:lvl>
    <w:lvl w:ilvl="5" w:tplc="6CAA22C4">
      <w:start w:val="1"/>
      <w:numFmt w:val="lowerRoman"/>
      <w:lvlText w:val="%6."/>
      <w:lvlJc w:val="right"/>
      <w:pPr>
        <w:ind w:left="4320" w:hanging="180"/>
      </w:pPr>
    </w:lvl>
    <w:lvl w:ilvl="6" w:tplc="267CD88C">
      <w:start w:val="1"/>
      <w:numFmt w:val="decimal"/>
      <w:lvlText w:val="%7."/>
      <w:lvlJc w:val="left"/>
      <w:pPr>
        <w:ind w:left="5040" w:hanging="360"/>
      </w:pPr>
    </w:lvl>
    <w:lvl w:ilvl="7" w:tplc="EAAEA604">
      <w:start w:val="1"/>
      <w:numFmt w:val="lowerLetter"/>
      <w:lvlText w:val="%8."/>
      <w:lvlJc w:val="left"/>
      <w:pPr>
        <w:ind w:left="5760" w:hanging="360"/>
      </w:pPr>
    </w:lvl>
    <w:lvl w:ilvl="8" w:tplc="9A3EBF88">
      <w:start w:val="1"/>
      <w:numFmt w:val="lowerRoman"/>
      <w:lvlText w:val="%9."/>
      <w:lvlJc w:val="right"/>
      <w:pPr>
        <w:ind w:left="6480" w:hanging="180"/>
      </w:pPr>
    </w:lvl>
  </w:abstractNum>
  <w:abstractNum w:abstractNumId="19">
    <w:nsid w:val="680718B5"/>
    <w:multiLevelType w:val="hybridMultilevel"/>
    <w:tmpl w:val="FDE0175E"/>
    <w:lvl w:ilvl="0" w:tplc="E8F83A16">
      <w:start w:val="1"/>
      <w:numFmt w:val="decimal"/>
      <w:lvlText w:val="%1."/>
      <w:lvlJc w:val="left"/>
      <w:pPr>
        <w:tabs>
          <w:tab w:val="num" w:pos="720"/>
        </w:tabs>
        <w:ind w:left="720" w:hanging="360"/>
      </w:pPr>
    </w:lvl>
    <w:lvl w:ilvl="1" w:tplc="A7E81CC4">
      <w:start w:val="1"/>
      <w:numFmt w:val="decimal"/>
      <w:lvlText w:val="%2."/>
      <w:lvlJc w:val="left"/>
      <w:pPr>
        <w:tabs>
          <w:tab w:val="num" w:pos="1440"/>
        </w:tabs>
        <w:ind w:left="1440" w:hanging="360"/>
      </w:pPr>
    </w:lvl>
    <w:lvl w:ilvl="2" w:tplc="D88E57E8">
      <w:start w:val="1"/>
      <w:numFmt w:val="decimal"/>
      <w:lvlText w:val="%3."/>
      <w:lvlJc w:val="left"/>
      <w:pPr>
        <w:tabs>
          <w:tab w:val="num" w:pos="2160"/>
        </w:tabs>
        <w:ind w:left="2160" w:hanging="360"/>
      </w:pPr>
    </w:lvl>
    <w:lvl w:ilvl="3" w:tplc="E918DE92">
      <w:start w:val="1"/>
      <w:numFmt w:val="decimal"/>
      <w:lvlText w:val="%4."/>
      <w:lvlJc w:val="left"/>
      <w:pPr>
        <w:tabs>
          <w:tab w:val="num" w:pos="2880"/>
        </w:tabs>
        <w:ind w:left="2880" w:hanging="360"/>
      </w:pPr>
    </w:lvl>
    <w:lvl w:ilvl="4" w:tplc="170687E2">
      <w:start w:val="1"/>
      <w:numFmt w:val="decimal"/>
      <w:lvlText w:val="%5."/>
      <w:lvlJc w:val="left"/>
      <w:pPr>
        <w:tabs>
          <w:tab w:val="num" w:pos="3600"/>
        </w:tabs>
        <w:ind w:left="3600" w:hanging="360"/>
      </w:pPr>
    </w:lvl>
    <w:lvl w:ilvl="5" w:tplc="7876BF50">
      <w:start w:val="1"/>
      <w:numFmt w:val="decimal"/>
      <w:lvlText w:val="%6."/>
      <w:lvlJc w:val="left"/>
      <w:pPr>
        <w:tabs>
          <w:tab w:val="num" w:pos="4320"/>
        </w:tabs>
        <w:ind w:left="4320" w:hanging="360"/>
      </w:pPr>
    </w:lvl>
    <w:lvl w:ilvl="6" w:tplc="F5F8B228">
      <w:start w:val="1"/>
      <w:numFmt w:val="decimal"/>
      <w:lvlText w:val="%7."/>
      <w:lvlJc w:val="left"/>
      <w:pPr>
        <w:tabs>
          <w:tab w:val="num" w:pos="5040"/>
        </w:tabs>
        <w:ind w:left="5040" w:hanging="360"/>
      </w:pPr>
    </w:lvl>
    <w:lvl w:ilvl="7" w:tplc="414A0902">
      <w:start w:val="1"/>
      <w:numFmt w:val="decimal"/>
      <w:lvlText w:val="%8."/>
      <w:lvlJc w:val="left"/>
      <w:pPr>
        <w:tabs>
          <w:tab w:val="num" w:pos="5760"/>
        </w:tabs>
        <w:ind w:left="5760" w:hanging="360"/>
      </w:pPr>
    </w:lvl>
    <w:lvl w:ilvl="8" w:tplc="CB5C1CF4">
      <w:start w:val="1"/>
      <w:numFmt w:val="decimal"/>
      <w:lvlText w:val="%9."/>
      <w:lvlJc w:val="left"/>
      <w:pPr>
        <w:tabs>
          <w:tab w:val="num" w:pos="6480"/>
        </w:tabs>
        <w:ind w:left="6480" w:hanging="360"/>
      </w:pPr>
    </w:lvl>
  </w:abstractNum>
  <w:abstractNum w:abstractNumId="20">
    <w:nsid w:val="70107719"/>
    <w:multiLevelType w:val="hybridMultilevel"/>
    <w:tmpl w:val="A29811AA"/>
    <w:lvl w:ilvl="0" w:tplc="F1A03CC6">
      <w:start w:val="1"/>
      <w:numFmt w:val="decimal"/>
      <w:suff w:val="space"/>
      <w:lvlText w:val="%1)"/>
      <w:lvlJc w:val="left"/>
      <w:pPr>
        <w:ind w:left="709" w:firstLine="0"/>
      </w:pPr>
      <w:rPr>
        <w:i/>
      </w:rPr>
    </w:lvl>
    <w:lvl w:ilvl="1" w:tplc="F4D658D6">
      <w:start w:val="1"/>
      <w:numFmt w:val="lowerLetter"/>
      <w:lvlText w:val="%2."/>
      <w:lvlJc w:val="left"/>
      <w:pPr>
        <w:ind w:left="1440" w:hanging="360"/>
      </w:pPr>
    </w:lvl>
    <w:lvl w:ilvl="2" w:tplc="89E8F5F8">
      <w:start w:val="1"/>
      <w:numFmt w:val="lowerRoman"/>
      <w:lvlText w:val="%3."/>
      <w:lvlJc w:val="right"/>
      <w:pPr>
        <w:ind w:left="2160" w:hanging="180"/>
      </w:pPr>
    </w:lvl>
    <w:lvl w:ilvl="3" w:tplc="F6BADAD4">
      <w:start w:val="1"/>
      <w:numFmt w:val="decimal"/>
      <w:lvlText w:val="%4."/>
      <w:lvlJc w:val="left"/>
      <w:pPr>
        <w:ind w:left="2880" w:hanging="360"/>
      </w:pPr>
    </w:lvl>
    <w:lvl w:ilvl="4" w:tplc="9F96D32C">
      <w:start w:val="1"/>
      <w:numFmt w:val="lowerLetter"/>
      <w:lvlText w:val="%5."/>
      <w:lvlJc w:val="left"/>
      <w:pPr>
        <w:ind w:left="3600" w:hanging="360"/>
      </w:pPr>
    </w:lvl>
    <w:lvl w:ilvl="5" w:tplc="BC663900">
      <w:start w:val="1"/>
      <w:numFmt w:val="lowerRoman"/>
      <w:lvlText w:val="%6."/>
      <w:lvlJc w:val="right"/>
      <w:pPr>
        <w:ind w:left="4320" w:hanging="180"/>
      </w:pPr>
    </w:lvl>
    <w:lvl w:ilvl="6" w:tplc="41E8F0D2">
      <w:start w:val="1"/>
      <w:numFmt w:val="decimal"/>
      <w:lvlText w:val="%7."/>
      <w:lvlJc w:val="left"/>
      <w:pPr>
        <w:ind w:left="5040" w:hanging="360"/>
      </w:pPr>
    </w:lvl>
    <w:lvl w:ilvl="7" w:tplc="602E5A9C">
      <w:start w:val="1"/>
      <w:numFmt w:val="lowerLetter"/>
      <w:lvlText w:val="%8."/>
      <w:lvlJc w:val="left"/>
      <w:pPr>
        <w:ind w:left="5760" w:hanging="360"/>
      </w:pPr>
    </w:lvl>
    <w:lvl w:ilvl="8" w:tplc="8BB66AA4">
      <w:start w:val="1"/>
      <w:numFmt w:val="lowerRoman"/>
      <w:lvlText w:val="%9."/>
      <w:lvlJc w:val="right"/>
      <w:pPr>
        <w:ind w:left="6480" w:hanging="180"/>
      </w:pPr>
    </w:lvl>
  </w:abstractNum>
  <w:abstractNum w:abstractNumId="21">
    <w:nsid w:val="78952D52"/>
    <w:multiLevelType w:val="hybridMultilevel"/>
    <w:tmpl w:val="B65EE11A"/>
    <w:lvl w:ilvl="0" w:tplc="39640D38">
      <w:start w:val="1"/>
      <w:numFmt w:val="decimal"/>
      <w:suff w:val="space"/>
      <w:lvlText w:val="%1)"/>
      <w:lvlJc w:val="left"/>
      <w:pPr>
        <w:ind w:left="709" w:firstLine="0"/>
      </w:pPr>
    </w:lvl>
    <w:lvl w:ilvl="1" w:tplc="5934A9E8">
      <w:start w:val="1"/>
      <w:numFmt w:val="lowerLetter"/>
      <w:lvlText w:val="%2."/>
      <w:lvlJc w:val="left"/>
      <w:pPr>
        <w:ind w:left="1440" w:hanging="360"/>
      </w:pPr>
    </w:lvl>
    <w:lvl w:ilvl="2" w:tplc="D5A47A38">
      <w:start w:val="1"/>
      <w:numFmt w:val="lowerRoman"/>
      <w:lvlText w:val="%3."/>
      <w:lvlJc w:val="right"/>
      <w:pPr>
        <w:ind w:left="2160" w:hanging="180"/>
      </w:pPr>
    </w:lvl>
    <w:lvl w:ilvl="3" w:tplc="3D904DF0">
      <w:start w:val="1"/>
      <w:numFmt w:val="decimal"/>
      <w:lvlText w:val="%4."/>
      <w:lvlJc w:val="left"/>
      <w:pPr>
        <w:ind w:left="2880" w:hanging="360"/>
      </w:pPr>
    </w:lvl>
    <w:lvl w:ilvl="4" w:tplc="64F8FE9C">
      <w:start w:val="1"/>
      <w:numFmt w:val="lowerLetter"/>
      <w:lvlText w:val="%5."/>
      <w:lvlJc w:val="left"/>
      <w:pPr>
        <w:ind w:left="3600" w:hanging="360"/>
      </w:pPr>
    </w:lvl>
    <w:lvl w:ilvl="5" w:tplc="3ED861A0">
      <w:start w:val="1"/>
      <w:numFmt w:val="lowerRoman"/>
      <w:lvlText w:val="%6."/>
      <w:lvlJc w:val="right"/>
      <w:pPr>
        <w:ind w:left="4320" w:hanging="180"/>
      </w:pPr>
    </w:lvl>
    <w:lvl w:ilvl="6" w:tplc="D4707E94">
      <w:start w:val="1"/>
      <w:numFmt w:val="decimal"/>
      <w:lvlText w:val="%7."/>
      <w:lvlJc w:val="left"/>
      <w:pPr>
        <w:ind w:left="5040" w:hanging="360"/>
      </w:pPr>
    </w:lvl>
    <w:lvl w:ilvl="7" w:tplc="56489BB0">
      <w:start w:val="1"/>
      <w:numFmt w:val="lowerLetter"/>
      <w:lvlText w:val="%8."/>
      <w:lvlJc w:val="left"/>
      <w:pPr>
        <w:ind w:left="5760" w:hanging="360"/>
      </w:pPr>
    </w:lvl>
    <w:lvl w:ilvl="8" w:tplc="26749CF6">
      <w:start w:val="1"/>
      <w:numFmt w:val="lowerRoman"/>
      <w:lvlText w:val="%9."/>
      <w:lvlJc w:val="right"/>
      <w:pPr>
        <w:ind w:left="6480" w:hanging="180"/>
      </w:pPr>
    </w:lvl>
  </w:abstractNum>
  <w:abstractNum w:abstractNumId="22">
    <w:nsid w:val="7C603C26"/>
    <w:multiLevelType w:val="hybridMultilevel"/>
    <w:tmpl w:val="9D0C5E10"/>
    <w:lvl w:ilvl="0" w:tplc="FFAABE46">
      <w:start w:val="7"/>
      <w:numFmt w:val="decimal"/>
      <w:lvlText w:val="%1."/>
      <w:lvlJc w:val="left"/>
      <w:pPr>
        <w:ind w:left="0" w:firstLine="720"/>
      </w:pPr>
      <w:rPr>
        <w:rFonts w:hint="default"/>
      </w:rPr>
    </w:lvl>
    <w:lvl w:ilvl="1" w:tplc="14044C88">
      <w:start w:val="1"/>
      <w:numFmt w:val="lowerLetter"/>
      <w:lvlText w:val="%2."/>
      <w:lvlJc w:val="left"/>
      <w:pPr>
        <w:ind w:left="1440" w:hanging="360"/>
      </w:pPr>
    </w:lvl>
    <w:lvl w:ilvl="2" w:tplc="74F8D726">
      <w:start w:val="1"/>
      <w:numFmt w:val="lowerRoman"/>
      <w:lvlText w:val="%3."/>
      <w:lvlJc w:val="right"/>
      <w:pPr>
        <w:ind w:left="2160" w:hanging="180"/>
      </w:pPr>
    </w:lvl>
    <w:lvl w:ilvl="3" w:tplc="6CEC1B60">
      <w:start w:val="1"/>
      <w:numFmt w:val="decimal"/>
      <w:lvlText w:val="%4."/>
      <w:lvlJc w:val="left"/>
      <w:pPr>
        <w:ind w:left="2880" w:hanging="360"/>
      </w:pPr>
    </w:lvl>
    <w:lvl w:ilvl="4" w:tplc="9A68FD86">
      <w:start w:val="1"/>
      <w:numFmt w:val="lowerLetter"/>
      <w:lvlText w:val="%5."/>
      <w:lvlJc w:val="left"/>
      <w:pPr>
        <w:ind w:left="3600" w:hanging="360"/>
      </w:pPr>
    </w:lvl>
    <w:lvl w:ilvl="5" w:tplc="A7584EDA">
      <w:start w:val="1"/>
      <w:numFmt w:val="lowerRoman"/>
      <w:lvlText w:val="%6."/>
      <w:lvlJc w:val="right"/>
      <w:pPr>
        <w:ind w:left="4320" w:hanging="180"/>
      </w:pPr>
    </w:lvl>
    <w:lvl w:ilvl="6" w:tplc="6B1A361E">
      <w:start w:val="1"/>
      <w:numFmt w:val="decimal"/>
      <w:lvlText w:val="%7."/>
      <w:lvlJc w:val="left"/>
      <w:pPr>
        <w:ind w:left="5040" w:hanging="360"/>
      </w:pPr>
    </w:lvl>
    <w:lvl w:ilvl="7" w:tplc="6BC4A1AC">
      <w:start w:val="1"/>
      <w:numFmt w:val="lowerLetter"/>
      <w:lvlText w:val="%8."/>
      <w:lvlJc w:val="left"/>
      <w:pPr>
        <w:ind w:left="5760" w:hanging="360"/>
      </w:pPr>
    </w:lvl>
    <w:lvl w:ilvl="8" w:tplc="CB10A1E2">
      <w:start w:val="1"/>
      <w:numFmt w:val="lowerRoman"/>
      <w:lvlText w:val="%9."/>
      <w:lvlJc w:val="right"/>
      <w:pPr>
        <w:ind w:left="6480" w:hanging="180"/>
      </w:pPr>
    </w:lvl>
  </w:abstractNum>
  <w:abstractNum w:abstractNumId="23">
    <w:nsid w:val="7DEE5DBC"/>
    <w:multiLevelType w:val="hybridMultilevel"/>
    <w:tmpl w:val="666A5174"/>
    <w:lvl w:ilvl="0" w:tplc="341C9EC0">
      <w:start w:val="1"/>
      <w:numFmt w:val="decimal"/>
      <w:lvlText w:val="%1."/>
      <w:lvlJc w:val="left"/>
      <w:pPr>
        <w:ind w:left="2029" w:hanging="1320"/>
      </w:pPr>
      <w:rPr>
        <w:rFonts w:hint="default"/>
      </w:rPr>
    </w:lvl>
    <w:lvl w:ilvl="1" w:tplc="D5CED96C">
      <w:start w:val="1"/>
      <w:numFmt w:val="lowerLetter"/>
      <w:lvlText w:val="%2."/>
      <w:lvlJc w:val="left"/>
      <w:pPr>
        <w:ind w:left="1789" w:hanging="360"/>
      </w:pPr>
    </w:lvl>
    <w:lvl w:ilvl="2" w:tplc="7F901BEA">
      <w:start w:val="1"/>
      <w:numFmt w:val="lowerRoman"/>
      <w:lvlText w:val="%3."/>
      <w:lvlJc w:val="right"/>
      <w:pPr>
        <w:ind w:left="2509" w:hanging="180"/>
      </w:pPr>
    </w:lvl>
    <w:lvl w:ilvl="3" w:tplc="648E093C">
      <w:start w:val="1"/>
      <w:numFmt w:val="decimal"/>
      <w:lvlText w:val="%4."/>
      <w:lvlJc w:val="left"/>
      <w:pPr>
        <w:ind w:left="3229" w:hanging="360"/>
      </w:pPr>
    </w:lvl>
    <w:lvl w:ilvl="4" w:tplc="8D8E08E2">
      <w:start w:val="1"/>
      <w:numFmt w:val="lowerLetter"/>
      <w:lvlText w:val="%5."/>
      <w:lvlJc w:val="left"/>
      <w:pPr>
        <w:ind w:left="3949" w:hanging="360"/>
      </w:pPr>
    </w:lvl>
    <w:lvl w:ilvl="5" w:tplc="2AC8B35E">
      <w:start w:val="1"/>
      <w:numFmt w:val="lowerRoman"/>
      <w:lvlText w:val="%6."/>
      <w:lvlJc w:val="right"/>
      <w:pPr>
        <w:ind w:left="4669" w:hanging="180"/>
      </w:pPr>
    </w:lvl>
    <w:lvl w:ilvl="6" w:tplc="94DC68FE">
      <w:start w:val="1"/>
      <w:numFmt w:val="decimal"/>
      <w:lvlText w:val="%7."/>
      <w:lvlJc w:val="left"/>
      <w:pPr>
        <w:ind w:left="5389" w:hanging="360"/>
      </w:pPr>
    </w:lvl>
    <w:lvl w:ilvl="7" w:tplc="53A41E8E">
      <w:start w:val="1"/>
      <w:numFmt w:val="lowerLetter"/>
      <w:lvlText w:val="%8."/>
      <w:lvlJc w:val="left"/>
      <w:pPr>
        <w:ind w:left="6109" w:hanging="360"/>
      </w:pPr>
    </w:lvl>
    <w:lvl w:ilvl="8" w:tplc="8C729306">
      <w:start w:val="1"/>
      <w:numFmt w:val="lowerRoman"/>
      <w:lvlText w:val="%9."/>
      <w:lvlJc w:val="right"/>
      <w:pPr>
        <w:ind w:left="6829" w:hanging="180"/>
      </w:pPr>
    </w:lvl>
  </w:abstractNum>
  <w:num w:numId="1">
    <w:abstractNumId w:val="3"/>
  </w:num>
  <w:num w:numId="2">
    <w:abstractNumId w:val="7"/>
  </w:num>
  <w:num w:numId="3">
    <w:abstractNumId w:val="6"/>
  </w:num>
  <w:num w:numId="4">
    <w:abstractNumId w:val="16"/>
  </w:num>
  <w:num w:numId="5">
    <w:abstractNumId w:val="22"/>
  </w:num>
  <w:num w:numId="6">
    <w:abstractNumId w:val="0"/>
  </w:num>
  <w:num w:numId="7">
    <w:abstractNumId w:val="14"/>
  </w:num>
  <w:num w:numId="8">
    <w:abstractNumId w:val="1"/>
  </w:num>
  <w:num w:numId="9">
    <w:abstractNumId w:val="5"/>
  </w:num>
  <w:num w:numId="10">
    <w:abstractNumId w:val="23"/>
  </w:num>
  <w:num w:numId="11">
    <w:abstractNumId w:val="9"/>
  </w:num>
  <w:num w:numId="12">
    <w:abstractNumId w:val="20"/>
  </w:num>
  <w:num w:numId="13">
    <w:abstractNumId w:val="13"/>
  </w:num>
  <w:num w:numId="14">
    <w:abstractNumId w:val="8"/>
  </w:num>
  <w:num w:numId="15">
    <w:abstractNumId w:val="2"/>
  </w:num>
  <w:num w:numId="16">
    <w:abstractNumId w:val="19"/>
  </w:num>
  <w:num w:numId="17">
    <w:abstractNumId w:val="10"/>
  </w:num>
  <w:num w:numId="18">
    <w:abstractNumId w:val="18"/>
  </w:num>
  <w:num w:numId="19">
    <w:abstractNumId w:val="12"/>
  </w:num>
  <w:num w:numId="20">
    <w:abstractNumId w:val="21"/>
  </w:num>
  <w:num w:numId="21">
    <w:abstractNumId w:val="17"/>
  </w:num>
  <w:num w:numId="22">
    <w:abstractNumId w:val="15"/>
  </w:num>
  <w:num w:numId="23">
    <w:abstractNumId w:val="4"/>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201"/>
    <w:rsid w:val="00006201"/>
    <w:rsid w:val="000B47DA"/>
    <w:rsid w:val="000B5731"/>
    <w:rsid w:val="00102341"/>
    <w:rsid w:val="00113CD6"/>
    <w:rsid w:val="0011566B"/>
    <w:rsid w:val="00153161"/>
    <w:rsid w:val="002354FC"/>
    <w:rsid w:val="00240622"/>
    <w:rsid w:val="00302ACC"/>
    <w:rsid w:val="0032085B"/>
    <w:rsid w:val="00345EF0"/>
    <w:rsid w:val="003E52CB"/>
    <w:rsid w:val="00402146"/>
    <w:rsid w:val="00465FBF"/>
    <w:rsid w:val="005218BF"/>
    <w:rsid w:val="00530994"/>
    <w:rsid w:val="00633E2C"/>
    <w:rsid w:val="00641DD2"/>
    <w:rsid w:val="00645F9B"/>
    <w:rsid w:val="00667DDE"/>
    <w:rsid w:val="006A27F5"/>
    <w:rsid w:val="007269CC"/>
    <w:rsid w:val="007B790E"/>
    <w:rsid w:val="007C0C88"/>
    <w:rsid w:val="008B2814"/>
    <w:rsid w:val="00922315"/>
    <w:rsid w:val="00943293"/>
    <w:rsid w:val="00954363"/>
    <w:rsid w:val="00997EA1"/>
    <w:rsid w:val="009B1145"/>
    <w:rsid w:val="009D59A5"/>
    <w:rsid w:val="009F1F8D"/>
    <w:rsid w:val="009F7540"/>
    <w:rsid w:val="00A83F98"/>
    <w:rsid w:val="00B64E64"/>
    <w:rsid w:val="00B8755D"/>
    <w:rsid w:val="00BA6F10"/>
    <w:rsid w:val="00BD533E"/>
    <w:rsid w:val="00E45A78"/>
    <w:rsid w:val="00E52B92"/>
    <w:rsid w:val="00E74AE4"/>
    <w:rsid w:val="00EA104D"/>
    <w:rsid w:val="00EB1316"/>
    <w:rsid w:val="00ED5B01"/>
    <w:rsid w:val="00F0037E"/>
    <w:rsid w:val="00F659BF"/>
    <w:rsid w:val="00F842F8"/>
    <w:rsid w:val="00FA633D"/>
    <w:rsid w:val="00FF4E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3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after="0" w:line="240" w:lineRule="auto"/>
      <w:jc w:val="center"/>
      <w:outlineLvl w:val="0"/>
    </w:pPr>
    <w:rPr>
      <w:rFonts w:ascii="PT Astra Serif" w:eastAsiaTheme="majorEastAsia" w:hAnsi="PT Astra Serif" w:cstheme="majorBidi"/>
      <w:b/>
      <w:caps/>
      <w:sz w:val="28"/>
      <w:szCs w:val="32"/>
    </w:rPr>
  </w:style>
  <w:style w:type="paragraph" w:styleId="2">
    <w:name w:val="heading 2"/>
    <w:basedOn w:val="a"/>
    <w:next w:val="a"/>
    <w:link w:val="20"/>
    <w:uiPriority w:val="9"/>
    <w:unhideWhenUsed/>
    <w:qFormat/>
    <w:pPr>
      <w:keepNext/>
      <w:keepLines/>
      <w:spacing w:after="0" w:line="240" w:lineRule="auto"/>
      <w:jc w:val="center"/>
      <w:outlineLvl w:val="1"/>
    </w:pPr>
    <w:rPr>
      <w:rFonts w:ascii="PT Astra Serif" w:eastAsiaTheme="majorEastAsia" w:hAnsi="PT Astra Serif" w:cstheme="majorBidi"/>
      <w:b/>
      <w:bCs/>
      <w:sz w:val="28"/>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basedOn w:val="a0"/>
    <w:link w:val="a9"/>
    <w:uiPriority w:val="35"/>
    <w:rPr>
      <w:b/>
      <w:bCs/>
      <w:color w:val="5B9BD5" w:themeColor="accent1"/>
      <w:sz w:val="18"/>
      <w:szCs w:val="18"/>
    </w:rPr>
  </w:style>
  <w:style w:type="table" w:styleId="ab">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List Paragraph"/>
    <w:basedOn w:val="a"/>
    <w:uiPriority w:val="34"/>
    <w:qFormat/>
    <w:pPr>
      <w:ind w:left="720"/>
      <w:contextualSpacing/>
    </w:pPr>
  </w:style>
  <w:style w:type="character" w:styleId="af5">
    <w:name w:val="Hyperlink"/>
    <w:basedOn w:val="a0"/>
    <w:uiPriority w:val="99"/>
    <w:unhideWhenUsed/>
    <w:rPr>
      <w:color w:val="0563C1" w:themeColor="hyperlink"/>
      <w:u w:val="single"/>
    </w:rPr>
  </w:style>
  <w:style w:type="character" w:customStyle="1" w:styleId="10">
    <w:name w:val="Заголовок 1 Знак"/>
    <w:basedOn w:val="a0"/>
    <w:link w:val="1"/>
    <w:uiPriority w:val="9"/>
    <w:rPr>
      <w:rFonts w:ascii="PT Astra Serif" w:eastAsiaTheme="majorEastAsia" w:hAnsi="PT Astra Serif" w:cstheme="majorBidi"/>
      <w:b/>
      <w:caps/>
      <w:sz w:val="28"/>
      <w:szCs w:val="32"/>
    </w:rPr>
  </w:style>
  <w:style w:type="paragraph" w:styleId="af6">
    <w:name w:val="Balloon Text"/>
    <w:basedOn w:val="a"/>
    <w:link w:val="af7"/>
    <w:uiPriority w:val="99"/>
    <w:semiHidden/>
    <w:unhideWhenUsed/>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Pr>
      <w:rFonts w:ascii="Segoe UI" w:hAnsi="Segoe UI" w:cs="Segoe UI"/>
      <w:sz w:val="18"/>
      <w:szCs w:val="18"/>
    </w:r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PT Astra Serif" w:eastAsiaTheme="majorEastAsia" w:hAnsi="PT Astra Serif" w:cstheme="majorBidi"/>
      <w:b/>
      <w:bCs/>
      <w:sz w:val="28"/>
      <w:szCs w:val="26"/>
    </w:rPr>
  </w:style>
  <w:style w:type="paragraph" w:styleId="afd">
    <w:name w:val="No Spacing"/>
    <w:uiPriority w:val="1"/>
    <w:qFormat/>
    <w:pPr>
      <w:spacing w:after="0" w:line="240" w:lineRule="auto"/>
    </w:p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pPr>
      <w:spacing w:line="240" w:lineRule="auto"/>
    </w:pPr>
    <w:rPr>
      <w:sz w:val="20"/>
      <w:szCs w:val="20"/>
    </w:rPr>
  </w:style>
  <w:style w:type="character" w:customStyle="1" w:styleId="aff0">
    <w:name w:val="Текст примечания Знак"/>
    <w:basedOn w:val="a0"/>
    <w:link w:val="aff"/>
    <w:uiPriority w:val="99"/>
    <w:semiHidden/>
    <w:rPr>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sz w:val="20"/>
      <w:szCs w:val="20"/>
    </w:rPr>
  </w:style>
  <w:style w:type="paragraph" w:customStyle="1" w:styleId="ConsPlusTitle">
    <w:name w:val="ConsPlusTitle"/>
    <w:pPr>
      <w:widowControl w:val="0"/>
      <w:spacing w:after="0" w:line="240" w:lineRule="auto"/>
    </w:pPr>
    <w:rPr>
      <w:rFonts w:ascii="Arial" w:eastAsia="Times New Roman" w:hAnsi="Arial" w:cs="Arial"/>
      <w:b/>
      <w:sz w:val="20"/>
      <w:szCs w:val="20"/>
      <w:lang w:eastAsia="ru-RU"/>
    </w:rPr>
  </w:style>
  <w:style w:type="paragraph" w:customStyle="1" w:styleId="aff3">
    <w:name w:val="Базовый"/>
    <w:uiPriority w:val="99"/>
    <w:pPr>
      <w:pBdr>
        <w:top w:val="none" w:sz="4" w:space="0" w:color="000000"/>
        <w:left w:val="none" w:sz="4" w:space="0" w:color="000000"/>
        <w:bottom w:val="none" w:sz="4" w:space="0" w:color="000000"/>
        <w:right w:val="none" w:sz="4" w:space="0" w:color="000000"/>
        <w:between w:val="none" w:sz="4" w:space="0" w:color="000000"/>
      </w:pBdr>
      <w:tabs>
        <w:tab w:val="left" w:pos="709"/>
      </w:tabs>
      <w:spacing w:line="259" w:lineRule="atLeast"/>
    </w:pPr>
    <w:rPr>
      <w:rFonts w:ascii="Calibri" w:eastAsia="Times New Roman" w:hAnsi="Calibri" w:cs="Times New Roman"/>
    </w:rPr>
  </w:style>
  <w:style w:type="paragraph" w:customStyle="1" w:styleId="24">
    <w:name w:val="Заголовок 2;Статья"/>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1"/>
    </w:pPr>
    <w:rPr>
      <w:rFonts w:ascii="PT Astra Serif" w:eastAsia="Times New Roman" w:hAnsi="PT Astra Serif" w:cs="Times New Roman"/>
      <w:b/>
      <w:bCs/>
      <w:sz w:val="28"/>
      <w:szCs w:val="26"/>
      <w:lang w:val="en-US"/>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s>
      <w:spacing w:after="0" w:line="200" w:lineRule="atLeast"/>
    </w:pPr>
    <w:rPr>
      <w:rFonts w:ascii="Calibri" w:eastAsia="Times New Roman" w:hAnsi="Calibri" w:cs="Times New Roman"/>
      <w:sz w:val="20"/>
      <w:szCs w:val="20"/>
      <w:lang w:eastAsia="ru-RU"/>
    </w:rPr>
  </w:style>
  <w:style w:type="paragraph" w:customStyle="1" w:styleId="12">
    <w:name w:val="Основной текст1"/>
    <w:uiPriority w:val="99"/>
    <w:pPr>
      <w:pBdr>
        <w:top w:val="none" w:sz="4" w:space="0" w:color="000000"/>
        <w:left w:val="none" w:sz="4" w:space="0" w:color="000000"/>
        <w:bottom w:val="none" w:sz="4" w:space="0" w:color="000000"/>
        <w:right w:val="none" w:sz="4" w:space="0" w:color="000000"/>
        <w:between w:val="none" w:sz="4" w:space="0" w:color="000000"/>
      </w:pBdr>
      <w:tabs>
        <w:tab w:val="left" w:pos="709"/>
      </w:tabs>
      <w:spacing w:after="120" w:line="100" w:lineRule="atLeast"/>
    </w:pPr>
    <w:rPr>
      <w:rFonts w:ascii="Times New Roman" w:eastAsia="Times New Roman" w:hAnsi="Times New Roman" w:cs="Times New Roman"/>
      <w:sz w:val="24"/>
      <w:szCs w:val="24"/>
      <w:lang w:eastAsia="ar-SA"/>
    </w:rPr>
  </w:style>
  <w:style w:type="paragraph" w:customStyle="1" w:styleId="ConsPlusNonformat">
    <w:name w:val="ConsPlusNonformat"/>
    <w:rsid w:val="009F7540"/>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after="0" w:line="240" w:lineRule="auto"/>
      <w:jc w:val="center"/>
      <w:outlineLvl w:val="0"/>
    </w:pPr>
    <w:rPr>
      <w:rFonts w:ascii="PT Astra Serif" w:eastAsiaTheme="majorEastAsia" w:hAnsi="PT Astra Serif" w:cstheme="majorBidi"/>
      <w:b/>
      <w:caps/>
      <w:sz w:val="28"/>
      <w:szCs w:val="32"/>
    </w:rPr>
  </w:style>
  <w:style w:type="paragraph" w:styleId="2">
    <w:name w:val="heading 2"/>
    <w:basedOn w:val="a"/>
    <w:next w:val="a"/>
    <w:link w:val="20"/>
    <w:uiPriority w:val="9"/>
    <w:unhideWhenUsed/>
    <w:qFormat/>
    <w:pPr>
      <w:keepNext/>
      <w:keepLines/>
      <w:spacing w:after="0" w:line="240" w:lineRule="auto"/>
      <w:jc w:val="center"/>
      <w:outlineLvl w:val="1"/>
    </w:pPr>
    <w:rPr>
      <w:rFonts w:ascii="PT Astra Serif" w:eastAsiaTheme="majorEastAsia" w:hAnsi="PT Astra Serif" w:cstheme="majorBidi"/>
      <w:b/>
      <w:bCs/>
      <w:sz w:val="28"/>
      <w:szCs w:val="2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5B9BD5" w:themeColor="accent1"/>
      <w:sz w:val="18"/>
      <w:szCs w:val="18"/>
    </w:rPr>
  </w:style>
  <w:style w:type="character" w:customStyle="1" w:styleId="aa">
    <w:name w:val="Название объекта Знак"/>
    <w:basedOn w:val="a0"/>
    <w:link w:val="a9"/>
    <w:uiPriority w:val="35"/>
    <w:rPr>
      <w:b/>
      <w:bCs/>
      <w:color w:val="5B9BD5" w:themeColor="accent1"/>
      <w:sz w:val="18"/>
      <w:szCs w:val="18"/>
    </w:rPr>
  </w:style>
  <w:style w:type="table" w:styleId="ab">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List Paragraph"/>
    <w:basedOn w:val="a"/>
    <w:uiPriority w:val="34"/>
    <w:qFormat/>
    <w:pPr>
      <w:ind w:left="720"/>
      <w:contextualSpacing/>
    </w:pPr>
  </w:style>
  <w:style w:type="character" w:styleId="af5">
    <w:name w:val="Hyperlink"/>
    <w:basedOn w:val="a0"/>
    <w:uiPriority w:val="99"/>
    <w:unhideWhenUsed/>
    <w:rPr>
      <w:color w:val="0563C1" w:themeColor="hyperlink"/>
      <w:u w:val="single"/>
    </w:rPr>
  </w:style>
  <w:style w:type="character" w:customStyle="1" w:styleId="10">
    <w:name w:val="Заголовок 1 Знак"/>
    <w:basedOn w:val="a0"/>
    <w:link w:val="1"/>
    <w:uiPriority w:val="9"/>
    <w:rPr>
      <w:rFonts w:ascii="PT Astra Serif" w:eastAsiaTheme="majorEastAsia" w:hAnsi="PT Astra Serif" w:cstheme="majorBidi"/>
      <w:b/>
      <w:caps/>
      <w:sz w:val="28"/>
      <w:szCs w:val="32"/>
    </w:rPr>
  </w:style>
  <w:style w:type="paragraph" w:styleId="af6">
    <w:name w:val="Balloon Text"/>
    <w:basedOn w:val="a"/>
    <w:link w:val="af7"/>
    <w:uiPriority w:val="99"/>
    <w:semiHidden/>
    <w:unhideWhenUsed/>
    <w:pPr>
      <w:spacing w:after="0" w:line="240" w:lineRule="auto"/>
    </w:pPr>
    <w:rPr>
      <w:rFonts w:ascii="Segoe UI" w:hAnsi="Segoe UI" w:cs="Segoe UI"/>
      <w:sz w:val="18"/>
      <w:szCs w:val="18"/>
    </w:rPr>
  </w:style>
  <w:style w:type="character" w:customStyle="1" w:styleId="af7">
    <w:name w:val="Текст выноски Знак"/>
    <w:basedOn w:val="a0"/>
    <w:link w:val="af6"/>
    <w:uiPriority w:val="99"/>
    <w:semiHidden/>
    <w:rPr>
      <w:rFonts w:ascii="Segoe UI" w:hAnsi="Segoe UI" w:cs="Segoe UI"/>
      <w:sz w:val="18"/>
      <w:szCs w:val="18"/>
    </w:rPr>
  </w:style>
  <w:style w:type="paragraph" w:styleId="af8">
    <w:name w:val="header"/>
    <w:basedOn w:val="a"/>
    <w:link w:val="af9"/>
    <w:uiPriority w:val="99"/>
    <w:unhideWhenUsed/>
    <w:pPr>
      <w:tabs>
        <w:tab w:val="center" w:pos="4677"/>
        <w:tab w:val="right" w:pos="9355"/>
      </w:tabs>
      <w:spacing w:after="0" w:line="240" w:lineRule="auto"/>
    </w:pPr>
  </w:style>
  <w:style w:type="character" w:customStyle="1" w:styleId="af9">
    <w:name w:val="Верхний колонтитул Знак"/>
    <w:basedOn w:val="a0"/>
    <w:link w:val="af8"/>
    <w:uiPriority w:val="99"/>
  </w:style>
  <w:style w:type="paragraph" w:styleId="afa">
    <w:name w:val="footer"/>
    <w:basedOn w:val="a"/>
    <w:link w:val="afb"/>
    <w:uiPriority w:val="99"/>
    <w:unhideWhenUsed/>
    <w:pPr>
      <w:tabs>
        <w:tab w:val="center" w:pos="4677"/>
        <w:tab w:val="right" w:pos="9355"/>
      </w:tabs>
      <w:spacing w:after="0" w:line="240" w:lineRule="auto"/>
    </w:pPr>
  </w:style>
  <w:style w:type="character" w:customStyle="1" w:styleId="afb">
    <w:name w:val="Нижний колонтитул Знак"/>
    <w:basedOn w:val="a0"/>
    <w:link w:val="afa"/>
    <w:uiPriority w:val="99"/>
  </w:style>
  <w:style w:type="paragraph" w:styleId="afc">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Pr>
      <w:rFonts w:ascii="PT Astra Serif" w:eastAsiaTheme="majorEastAsia" w:hAnsi="PT Astra Serif" w:cstheme="majorBidi"/>
      <w:b/>
      <w:bCs/>
      <w:sz w:val="28"/>
      <w:szCs w:val="26"/>
    </w:rPr>
  </w:style>
  <w:style w:type="paragraph" w:styleId="afd">
    <w:name w:val="No Spacing"/>
    <w:uiPriority w:val="1"/>
    <w:qFormat/>
    <w:pPr>
      <w:spacing w:after="0" w:line="240" w:lineRule="auto"/>
    </w:pPr>
  </w:style>
  <w:style w:type="paragraph" w:customStyle="1" w:styleId="s1">
    <w:name w:val="s_1"/>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style>
  <w:style w:type="character" w:styleId="afe">
    <w:name w:val="annotation reference"/>
    <w:basedOn w:val="a0"/>
    <w:uiPriority w:val="99"/>
    <w:semiHidden/>
    <w:unhideWhenUsed/>
    <w:rPr>
      <w:sz w:val="16"/>
      <w:szCs w:val="16"/>
    </w:rPr>
  </w:style>
  <w:style w:type="paragraph" w:styleId="aff">
    <w:name w:val="annotation text"/>
    <w:basedOn w:val="a"/>
    <w:link w:val="aff0"/>
    <w:uiPriority w:val="99"/>
    <w:semiHidden/>
    <w:unhideWhenUsed/>
    <w:pPr>
      <w:spacing w:line="240" w:lineRule="auto"/>
    </w:pPr>
    <w:rPr>
      <w:sz w:val="20"/>
      <w:szCs w:val="20"/>
    </w:rPr>
  </w:style>
  <w:style w:type="character" w:customStyle="1" w:styleId="aff0">
    <w:name w:val="Текст примечания Знак"/>
    <w:basedOn w:val="a0"/>
    <w:link w:val="aff"/>
    <w:uiPriority w:val="99"/>
    <w:semiHidden/>
    <w:rPr>
      <w:sz w:val="20"/>
      <w:szCs w:val="20"/>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basedOn w:val="aff0"/>
    <w:link w:val="aff1"/>
    <w:uiPriority w:val="99"/>
    <w:semiHidden/>
    <w:rPr>
      <w:b/>
      <w:bCs/>
      <w:sz w:val="20"/>
      <w:szCs w:val="20"/>
    </w:rPr>
  </w:style>
  <w:style w:type="paragraph" w:customStyle="1" w:styleId="ConsPlusTitle">
    <w:name w:val="ConsPlusTitle"/>
    <w:pPr>
      <w:widowControl w:val="0"/>
      <w:spacing w:after="0" w:line="240" w:lineRule="auto"/>
    </w:pPr>
    <w:rPr>
      <w:rFonts w:ascii="Arial" w:eastAsia="Times New Roman" w:hAnsi="Arial" w:cs="Arial"/>
      <w:b/>
      <w:sz w:val="20"/>
      <w:szCs w:val="20"/>
      <w:lang w:eastAsia="ru-RU"/>
    </w:rPr>
  </w:style>
  <w:style w:type="paragraph" w:customStyle="1" w:styleId="aff3">
    <w:name w:val="Базовый"/>
    <w:uiPriority w:val="99"/>
    <w:pPr>
      <w:pBdr>
        <w:top w:val="none" w:sz="4" w:space="0" w:color="000000"/>
        <w:left w:val="none" w:sz="4" w:space="0" w:color="000000"/>
        <w:bottom w:val="none" w:sz="4" w:space="0" w:color="000000"/>
        <w:right w:val="none" w:sz="4" w:space="0" w:color="000000"/>
        <w:between w:val="none" w:sz="4" w:space="0" w:color="000000"/>
      </w:pBdr>
      <w:tabs>
        <w:tab w:val="left" w:pos="709"/>
      </w:tabs>
      <w:spacing w:line="259" w:lineRule="atLeast"/>
    </w:pPr>
    <w:rPr>
      <w:rFonts w:ascii="Calibri" w:eastAsia="Times New Roman" w:hAnsi="Calibri" w:cs="Times New Roman"/>
    </w:rPr>
  </w:style>
  <w:style w:type="paragraph" w:customStyle="1" w:styleId="24">
    <w:name w:val="Заголовок 2;Статья"/>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after="0" w:line="240" w:lineRule="auto"/>
      <w:jc w:val="center"/>
      <w:outlineLvl w:val="1"/>
    </w:pPr>
    <w:rPr>
      <w:rFonts w:ascii="PT Astra Serif" w:eastAsia="Times New Roman" w:hAnsi="PT Astra Serif" w:cs="Times New Roman"/>
      <w:b/>
      <w:bCs/>
      <w:sz w:val="28"/>
      <w:szCs w:val="26"/>
      <w:lang w:val="en-US"/>
    </w:r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tabs>
        <w:tab w:val="left" w:pos="709"/>
      </w:tabs>
      <w:spacing w:after="0" w:line="200" w:lineRule="atLeast"/>
    </w:pPr>
    <w:rPr>
      <w:rFonts w:ascii="Calibri" w:eastAsia="Times New Roman" w:hAnsi="Calibri" w:cs="Times New Roman"/>
      <w:sz w:val="20"/>
      <w:szCs w:val="20"/>
      <w:lang w:eastAsia="ru-RU"/>
    </w:rPr>
  </w:style>
  <w:style w:type="paragraph" w:customStyle="1" w:styleId="12">
    <w:name w:val="Основной текст1"/>
    <w:uiPriority w:val="99"/>
    <w:pPr>
      <w:pBdr>
        <w:top w:val="none" w:sz="4" w:space="0" w:color="000000"/>
        <w:left w:val="none" w:sz="4" w:space="0" w:color="000000"/>
        <w:bottom w:val="none" w:sz="4" w:space="0" w:color="000000"/>
        <w:right w:val="none" w:sz="4" w:space="0" w:color="000000"/>
        <w:between w:val="none" w:sz="4" w:space="0" w:color="000000"/>
      </w:pBdr>
      <w:tabs>
        <w:tab w:val="left" w:pos="709"/>
      </w:tabs>
      <w:spacing w:after="120" w:line="100" w:lineRule="atLeast"/>
    </w:pPr>
    <w:rPr>
      <w:rFonts w:ascii="Times New Roman" w:eastAsia="Times New Roman" w:hAnsi="Times New Roman" w:cs="Times New Roman"/>
      <w:sz w:val="24"/>
      <w:szCs w:val="24"/>
      <w:lang w:eastAsia="ar-SA"/>
    </w:rPr>
  </w:style>
  <w:style w:type="paragraph" w:customStyle="1" w:styleId="ConsPlusNonformat">
    <w:name w:val="ConsPlusNonformat"/>
    <w:rsid w:val="009F7540"/>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41096&amp;dst=2653" TargetMode="External"/><Relationship Id="rId21" Type="http://schemas.openxmlformats.org/officeDocument/2006/relationships/hyperlink" Target="https://login.consultant.ru/link/?req=doc&amp;base=LAW&amp;n=541096&amp;dst=103774" TargetMode="External"/><Relationship Id="rId42" Type="http://schemas.openxmlformats.org/officeDocument/2006/relationships/hyperlink" Target="https://login.consultant.ru/link/?req=doc&amp;base=LAW&amp;n=541096&amp;dst=1287" TargetMode="External"/><Relationship Id="rId47" Type="http://schemas.openxmlformats.org/officeDocument/2006/relationships/hyperlink" Target="https://login.consultant.ru/link/?req=doc&amp;base=LAW&amp;n=541096&amp;dst=2376" TargetMode="External"/><Relationship Id="rId63" Type="http://schemas.openxmlformats.org/officeDocument/2006/relationships/hyperlink" Target="https://login.consultant.ru/link/?req=doc&amp;base=LAW&amp;n=541096&amp;dst=101944" TargetMode="External"/><Relationship Id="rId68" Type="http://schemas.openxmlformats.org/officeDocument/2006/relationships/hyperlink" Target="https://login.consultant.ru/link/?req=doc&amp;base=LAW&amp;n=541096&amp;dst=102268" TargetMode="External"/><Relationship Id="rId84" Type="http://schemas.openxmlformats.org/officeDocument/2006/relationships/hyperlink" Target="https://login.consultant.ru/link/?req=doc&amp;base=LAW&amp;n=487827&amp;dst=100045" TargetMode="External"/><Relationship Id="rId89" Type="http://schemas.openxmlformats.org/officeDocument/2006/relationships/hyperlink" Target="https://login.consultant.ru/link/?req=doc&amp;base=LAW&amp;n=487827&amp;dst=100056" TargetMode="External"/><Relationship Id="rId16" Type="http://schemas.openxmlformats.org/officeDocument/2006/relationships/hyperlink" Target="https://login.consultant.ru/link/?req=doc&amp;base=LAW&amp;n=541096&amp;dst=100595" TargetMode="External"/><Relationship Id="rId11" Type="http://schemas.openxmlformats.org/officeDocument/2006/relationships/hyperlink" Target="https://login.consultant.ru/link/?req=doc&amp;base=RLAW077&amp;n=236843&amp;dst=100912" TargetMode="External"/><Relationship Id="rId32" Type="http://schemas.openxmlformats.org/officeDocument/2006/relationships/hyperlink" Target="https://login.consultant.ru/link/?req=doc&amp;base=LAW&amp;n=541096&amp;dst=102605" TargetMode="External"/><Relationship Id="rId37" Type="http://schemas.openxmlformats.org/officeDocument/2006/relationships/hyperlink" Target="https://login.consultant.ru/link/?req=doc&amp;base=LAW&amp;n=541096&amp;dst=1252" TargetMode="External"/><Relationship Id="rId53" Type="http://schemas.openxmlformats.org/officeDocument/2006/relationships/hyperlink" Target="https://login.consultant.ru/link/?req=doc&amp;base=LAW&amp;n=541096&amp;dst=1116" TargetMode="External"/><Relationship Id="rId58" Type="http://schemas.openxmlformats.org/officeDocument/2006/relationships/hyperlink" Target="https://login.consultant.ru/link/?req=doc&amp;base=LAW&amp;n=541096&amp;dst=983" TargetMode="External"/><Relationship Id="rId74" Type="http://schemas.openxmlformats.org/officeDocument/2006/relationships/hyperlink" Target="https://login.consultant.ru/link/?req=doc&amp;base=LAW&amp;n=2875" TargetMode="External"/><Relationship Id="rId79" Type="http://schemas.openxmlformats.org/officeDocument/2006/relationships/hyperlink" Target="https://login.consultant.ru/link/?req=doc&amp;base=LAW&amp;n=509579&amp;dst=100358" TargetMode="External"/><Relationship Id="rId102" Type="http://schemas.openxmlformats.org/officeDocument/2006/relationships/hyperlink" Target="https://login.consultant.ru/link/?req=doc&amp;base=RLAW077&amp;n=258979" TargetMode="External"/><Relationship Id="rId5" Type="http://schemas.openxmlformats.org/officeDocument/2006/relationships/settings" Target="settings.xml"/><Relationship Id="rId90" Type="http://schemas.openxmlformats.org/officeDocument/2006/relationships/hyperlink" Target="https://login.consultant.ru/link/?req=doc&amp;base=LAW&amp;n=487827&amp;dst=100079" TargetMode="External"/><Relationship Id="rId95" Type="http://schemas.openxmlformats.org/officeDocument/2006/relationships/hyperlink" Target="https://login.consultant.ru/link/?req=doc&amp;base=LAW&amp;n=540428&amp;dst=100278" TargetMode="External"/><Relationship Id="rId22" Type="http://schemas.openxmlformats.org/officeDocument/2006/relationships/hyperlink" Target="https://login.consultant.ru/link/?req=doc&amp;base=LAW&amp;n=541096&amp;dst=1531" TargetMode="External"/><Relationship Id="rId27" Type="http://schemas.openxmlformats.org/officeDocument/2006/relationships/hyperlink" Target="https://login.consultant.ru/link/?req=doc&amp;base=LAW&amp;n=541096&amp;dst=102355" TargetMode="External"/><Relationship Id="rId43" Type="http://schemas.openxmlformats.org/officeDocument/2006/relationships/hyperlink" Target="https://login.consultant.ru/link/?req=doc&amp;base=LAW&amp;n=541096&amp;dst=1301" TargetMode="External"/><Relationship Id="rId48" Type="http://schemas.openxmlformats.org/officeDocument/2006/relationships/hyperlink" Target="https://login.consultant.ru/link/?req=doc&amp;base=LAW&amp;n=541096&amp;dst=2666" TargetMode="External"/><Relationship Id="rId64" Type="http://schemas.openxmlformats.org/officeDocument/2006/relationships/hyperlink" Target="https://login.consultant.ru/link/?req=doc&amp;base=LAW&amp;n=541096&amp;dst=102015" TargetMode="External"/><Relationship Id="rId69" Type="http://schemas.openxmlformats.org/officeDocument/2006/relationships/hyperlink" Target="https://login.consultant.ru/link/?req=doc&amp;base=LAW&amp;n=541096&amp;dst=2790" TargetMode="External"/><Relationship Id="rId80" Type="http://schemas.openxmlformats.org/officeDocument/2006/relationships/hyperlink" Target="https://login.consultant.ru/link/?req=doc&amp;base=LAW&amp;n=509579&amp;dst=100432" TargetMode="External"/><Relationship Id="rId85" Type="http://schemas.openxmlformats.org/officeDocument/2006/relationships/hyperlink" Target="https://login.consultant.ru/link/?req=doc&amp;base=LAW&amp;n=487827&amp;dst=100047" TargetMode="External"/><Relationship Id="rId12" Type="http://schemas.openxmlformats.org/officeDocument/2006/relationships/hyperlink" Target="https://login.consultant.ru/link/?req=doc&amp;base=LAW&amp;n=541096" TargetMode="External"/><Relationship Id="rId17" Type="http://schemas.openxmlformats.org/officeDocument/2006/relationships/hyperlink" Target="https://login.consultant.ru/link/?req=doc&amp;base=LAW&amp;n=541096&amp;dst=3268" TargetMode="External"/><Relationship Id="rId33" Type="http://schemas.openxmlformats.org/officeDocument/2006/relationships/hyperlink" Target="https://login.consultant.ru/link/?req=doc&amp;base=LAW&amp;n=541096&amp;dst=1936" TargetMode="External"/><Relationship Id="rId38" Type="http://schemas.openxmlformats.org/officeDocument/2006/relationships/hyperlink" Target="https://login.consultant.ru/link/?req=doc&amp;base=LAW&amp;n=541096&amp;dst=1261" TargetMode="External"/><Relationship Id="rId59" Type="http://schemas.openxmlformats.org/officeDocument/2006/relationships/hyperlink" Target="https://login.consultant.ru/link/?req=doc&amp;base=LAW&amp;n=541096&amp;dst=2280" TargetMode="External"/><Relationship Id="rId103" Type="http://schemas.openxmlformats.org/officeDocument/2006/relationships/header" Target="header1.xml"/><Relationship Id="rId20" Type="http://schemas.openxmlformats.org/officeDocument/2006/relationships/hyperlink" Target="https://login.consultant.ru/link/?req=doc&amp;base=LAW&amp;n=541096&amp;dst=102503" TargetMode="External"/><Relationship Id="rId41" Type="http://schemas.openxmlformats.org/officeDocument/2006/relationships/hyperlink" Target="https://login.consultant.ru/link/?req=doc&amp;base=LAW&amp;n=541096&amp;dst=3369" TargetMode="External"/><Relationship Id="rId54" Type="http://schemas.openxmlformats.org/officeDocument/2006/relationships/hyperlink" Target="https://login.consultant.ru/link/?req=doc&amp;base=LAW&amp;n=541096&amp;dst=2696" TargetMode="External"/><Relationship Id="rId62" Type="http://schemas.openxmlformats.org/officeDocument/2006/relationships/hyperlink" Target="https://login.consultant.ru/link/?req=doc&amp;base=LAW&amp;n=541096&amp;dst=3407" TargetMode="External"/><Relationship Id="rId70" Type="http://schemas.openxmlformats.org/officeDocument/2006/relationships/hyperlink" Target="https://login.consultant.ru/link/?req=doc&amp;base=LAW&amp;n=533578&amp;dst=6119" TargetMode="External"/><Relationship Id="rId75" Type="http://schemas.openxmlformats.org/officeDocument/2006/relationships/hyperlink" Target="https://login.consultant.ru/link/?req=doc&amp;base=RLAW077&amp;n=228262" TargetMode="External"/><Relationship Id="rId83" Type="http://schemas.openxmlformats.org/officeDocument/2006/relationships/hyperlink" Target="https://login.consultant.ru/link/?req=doc&amp;base=LAW&amp;n=487827&amp;dst=100038" TargetMode="External"/><Relationship Id="rId88" Type="http://schemas.openxmlformats.org/officeDocument/2006/relationships/hyperlink" Target="https://login.consultant.ru/link/?req=doc&amp;base=LAW&amp;n=487827&amp;dst=100054" TargetMode="External"/><Relationship Id="rId91" Type="http://schemas.openxmlformats.org/officeDocument/2006/relationships/hyperlink" Target="https://login.consultant.ru/link/?req=doc&amp;base=LAW&amp;n=487827&amp;dst=100149" TargetMode="External"/><Relationship Id="rId96" Type="http://schemas.openxmlformats.org/officeDocument/2006/relationships/hyperlink" Target="https://login.consultant.ru/link/?req=doc&amp;base=LAW&amp;n=540428&amp;dst=34"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LAW&amp;n=541096&amp;dst=2225" TargetMode="External"/><Relationship Id="rId23" Type="http://schemas.openxmlformats.org/officeDocument/2006/relationships/hyperlink" Target="https://login.consultant.ru/link/?req=doc&amp;base=LAW&amp;n=541096&amp;dst=642" TargetMode="External"/><Relationship Id="rId28" Type="http://schemas.openxmlformats.org/officeDocument/2006/relationships/hyperlink" Target="https://login.consultant.ru/link/?req=doc&amp;base=LAW&amp;n=541096&amp;dst=2657" TargetMode="External"/><Relationship Id="rId36" Type="http://schemas.openxmlformats.org/officeDocument/2006/relationships/hyperlink" Target="https://login.consultant.ru/link/?req=doc&amp;base=LAW&amp;n=541096&amp;dst=1236" TargetMode="External"/><Relationship Id="rId49" Type="http://schemas.openxmlformats.org/officeDocument/2006/relationships/hyperlink" Target="https://login.consultant.ru/link/?req=doc&amp;base=LAW&amp;n=541096&amp;dst=1673" TargetMode="External"/><Relationship Id="rId57" Type="http://schemas.openxmlformats.org/officeDocument/2006/relationships/hyperlink" Target="https://login.consultant.ru/link/?req=doc&amp;base=LAW&amp;n=541096&amp;dst=981" TargetMode="External"/><Relationship Id="rId10" Type="http://schemas.openxmlformats.org/officeDocument/2006/relationships/hyperlink" Target="https://login.consultant.ru/link/?req=doc&amp;base=RLAW077&amp;n=258979" TargetMode="External"/><Relationship Id="rId31" Type="http://schemas.openxmlformats.org/officeDocument/2006/relationships/hyperlink" Target="https://login.consultant.ru/link/?req=doc&amp;base=LAW&amp;n=541096&amp;dst=102584" TargetMode="External"/><Relationship Id="rId44" Type="http://schemas.openxmlformats.org/officeDocument/2006/relationships/hyperlink" Target="https://login.consultant.ru/link/?req=doc&amp;base=LAW&amp;n=541096&amp;dst=3042" TargetMode="External"/><Relationship Id="rId52" Type="http://schemas.openxmlformats.org/officeDocument/2006/relationships/hyperlink" Target="https://login.consultant.ru/link/?req=doc&amp;base=LAW&amp;n=541096&amp;dst=1537" TargetMode="External"/><Relationship Id="rId60" Type="http://schemas.openxmlformats.org/officeDocument/2006/relationships/hyperlink" Target="https://login.consultant.ru/link/?req=doc&amp;base=LAW&amp;n=541096&amp;dst=1636" TargetMode="External"/><Relationship Id="rId65" Type="http://schemas.openxmlformats.org/officeDocument/2006/relationships/hyperlink" Target="https://login.consultant.ru/link/?req=doc&amp;base=LAW&amp;n=541096&amp;dst=102033" TargetMode="External"/><Relationship Id="rId73" Type="http://schemas.openxmlformats.org/officeDocument/2006/relationships/hyperlink" Target="https://login.consultant.ru/link/?req=doc&amp;base=LAW&amp;n=534997" TargetMode="External"/><Relationship Id="rId78" Type="http://schemas.openxmlformats.org/officeDocument/2006/relationships/hyperlink" Target="https://login.consultant.ru/link/?req=doc&amp;base=LAW&amp;n=487827&amp;dst=100035" TargetMode="External"/><Relationship Id="rId81" Type="http://schemas.openxmlformats.org/officeDocument/2006/relationships/hyperlink" Target="https://login.consultant.ru/link/?req=doc&amp;base=LAW&amp;n=120463&amp;dst=100039" TargetMode="External"/><Relationship Id="rId86" Type="http://schemas.openxmlformats.org/officeDocument/2006/relationships/hyperlink" Target="https://login.consultant.ru/link/?req=doc&amp;base=LAW&amp;n=487827&amp;dst=100051" TargetMode="External"/><Relationship Id="rId94" Type="http://schemas.openxmlformats.org/officeDocument/2006/relationships/hyperlink" Target="https://login.consultant.ru/link/?req=doc&amp;base=LAW&amp;n=344270&amp;dst=100471" TargetMode="External"/><Relationship Id="rId99" Type="http://schemas.openxmlformats.org/officeDocument/2006/relationships/hyperlink" Target="https://login.consultant.ru/link/?req=doc&amp;base=LAW&amp;n=540421" TargetMode="External"/><Relationship Id="rId101" Type="http://schemas.openxmlformats.org/officeDocument/2006/relationships/hyperlink" Target="https://login.consultant.ru/link/?req=doc&amp;base=RLAW077&amp;n=247125" TargetMode="External"/><Relationship Id="rId4" Type="http://schemas.microsoft.com/office/2007/relationships/stylesWithEffects" Target="stylesWithEffects.xml"/><Relationship Id="rId9" Type="http://schemas.openxmlformats.org/officeDocument/2006/relationships/hyperlink" Target="https://login.consultant.ru/link/?req=doc&amp;base=LAW&amp;n=531468" TargetMode="External"/><Relationship Id="rId13" Type="http://schemas.openxmlformats.org/officeDocument/2006/relationships/hyperlink" Target="https://login.consultant.ru/link/?req=doc&amp;base=LAW&amp;n=541096&amp;dst=100552" TargetMode="External"/><Relationship Id="rId18" Type="http://schemas.openxmlformats.org/officeDocument/2006/relationships/hyperlink" Target="https://login.consultant.ru/link/?req=doc&amp;base=LAW&amp;n=541096&amp;dst=100679" TargetMode="External"/><Relationship Id="rId39" Type="http://schemas.openxmlformats.org/officeDocument/2006/relationships/hyperlink" Target="https://login.consultant.ru/link/?req=doc&amp;base=LAW&amp;n=541096&amp;dst=102615" TargetMode="External"/><Relationship Id="rId34" Type="http://schemas.openxmlformats.org/officeDocument/2006/relationships/hyperlink" Target="https://login.consultant.ru/link/?req=doc&amp;base=LAW&amp;n=541096&amp;dst=1217" TargetMode="External"/><Relationship Id="rId50" Type="http://schemas.openxmlformats.org/officeDocument/2006/relationships/hyperlink" Target="https://login.consultant.ru/link/?req=doc&amp;base=LAW&amp;n=541096&amp;dst=1161" TargetMode="External"/><Relationship Id="rId55" Type="http://schemas.openxmlformats.org/officeDocument/2006/relationships/hyperlink" Target="https://login.consultant.ru/link/?req=doc&amp;base=LAW&amp;n=541096&amp;dst=101620" TargetMode="External"/><Relationship Id="rId76" Type="http://schemas.openxmlformats.org/officeDocument/2006/relationships/hyperlink" Target="https://login.consultant.ru/link/?req=doc&amp;base=LAW&amp;n=533578&amp;dst=6119" TargetMode="External"/><Relationship Id="rId97" Type="http://schemas.openxmlformats.org/officeDocument/2006/relationships/hyperlink" Target="https://login.consultant.ru/link/?req=doc&amp;base=LAW&amp;n=523290" TargetMode="External"/><Relationship Id="rId10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login.consultant.ru/link/?req=doc&amp;base=LAW&amp;n=533578&amp;dst=104160" TargetMode="External"/><Relationship Id="rId92" Type="http://schemas.openxmlformats.org/officeDocument/2006/relationships/hyperlink" Target="https://login.consultant.ru/link/?req=doc&amp;base=LAW&amp;n=509579&amp;dst=100361" TargetMode="External"/><Relationship Id="rId2" Type="http://schemas.openxmlformats.org/officeDocument/2006/relationships/numbering" Target="numbering.xml"/><Relationship Id="rId29" Type="http://schemas.openxmlformats.org/officeDocument/2006/relationships/hyperlink" Target="https://login.consultant.ru/link/?req=doc&amp;base=LAW&amp;n=541096&amp;dst=2304" TargetMode="External"/><Relationship Id="rId24" Type="http://schemas.openxmlformats.org/officeDocument/2006/relationships/hyperlink" Target="https://login.consultant.ru/link/?req=doc&amp;base=LAW&amp;n=541096&amp;dst=100800" TargetMode="External"/><Relationship Id="rId40" Type="http://schemas.openxmlformats.org/officeDocument/2006/relationships/hyperlink" Target="https://login.consultant.ru/link/?req=doc&amp;base=LAW&amp;n=541096&amp;dst=100940" TargetMode="External"/><Relationship Id="rId45" Type="http://schemas.openxmlformats.org/officeDocument/2006/relationships/hyperlink" Target="https://login.consultant.ru/link/?req=doc&amp;base=LAW&amp;n=541096&amp;dst=3186" TargetMode="External"/><Relationship Id="rId66" Type="http://schemas.openxmlformats.org/officeDocument/2006/relationships/hyperlink" Target="https://login.consultant.ru/link/?req=doc&amp;base=LAW&amp;n=541096&amp;dst=103116" TargetMode="External"/><Relationship Id="rId87" Type="http://schemas.openxmlformats.org/officeDocument/2006/relationships/hyperlink" Target="https://login.consultant.ru/link/?req=doc&amp;base=LAW&amp;n=487827&amp;dst=100053" TargetMode="External"/><Relationship Id="rId61" Type="http://schemas.openxmlformats.org/officeDocument/2006/relationships/hyperlink" Target="https://login.consultant.ru/link/?req=doc&amp;base=LAW&amp;n=541096&amp;dst=1682" TargetMode="External"/><Relationship Id="rId82" Type="http://schemas.openxmlformats.org/officeDocument/2006/relationships/hyperlink" Target="https://login.consultant.ru/link/?req=doc&amp;base=LAW&amp;n=540565&amp;dst=100017" TargetMode="External"/><Relationship Id="rId19" Type="http://schemas.openxmlformats.org/officeDocument/2006/relationships/hyperlink" Target="https://login.consultant.ru/link/?req=doc&amp;base=LAW&amp;n=541096&amp;dst=100700" TargetMode="External"/><Relationship Id="rId14" Type="http://schemas.openxmlformats.org/officeDocument/2006/relationships/hyperlink" Target="https://login.consultant.ru/link/?req=doc&amp;base=LAW&amp;n=541096&amp;dst=100558" TargetMode="External"/><Relationship Id="rId30" Type="http://schemas.openxmlformats.org/officeDocument/2006/relationships/hyperlink" Target="https://login.consultant.ru/link/?req=doc&amp;base=LAW&amp;n=541096&amp;dst=100845" TargetMode="External"/><Relationship Id="rId35" Type="http://schemas.openxmlformats.org/officeDocument/2006/relationships/hyperlink" Target="https://login.consultant.ru/link/?req=doc&amp;base=LAW&amp;n=541096&amp;dst=1227" TargetMode="External"/><Relationship Id="rId56" Type="http://schemas.openxmlformats.org/officeDocument/2006/relationships/hyperlink" Target="https://login.consultant.ru/link/?req=doc&amp;base=LAW&amp;n=541096&amp;dst=2460" TargetMode="External"/><Relationship Id="rId77" Type="http://schemas.openxmlformats.org/officeDocument/2006/relationships/hyperlink" Target="https://login.consultant.ru/link/?req=doc&amp;base=LAW&amp;n=533578&amp;dst=104160" TargetMode="External"/><Relationship Id="rId100" Type="http://schemas.openxmlformats.org/officeDocument/2006/relationships/hyperlink" Target="https://login.consultant.ru/link/?req=doc&amp;base=LAW&amp;n=531468" TargetMode="External"/><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login.consultant.ru/link/?req=doc&amp;base=LAW&amp;n=541096&amp;dst=103852" TargetMode="External"/><Relationship Id="rId72" Type="http://schemas.openxmlformats.org/officeDocument/2006/relationships/hyperlink" Target="https://login.consultant.ru/link/?req=doc&amp;base=LAW&amp;n=517474" TargetMode="External"/><Relationship Id="rId93" Type="http://schemas.openxmlformats.org/officeDocument/2006/relationships/hyperlink" Target="https://login.consultant.ru/link/?req=doc&amp;base=LAW&amp;n=509579&amp;dst=100372" TargetMode="External"/><Relationship Id="rId98" Type="http://schemas.openxmlformats.org/officeDocument/2006/relationships/hyperlink" Target="https://login.consultant.ru/link/?req=doc&amp;base=RLAW077&amp;n=253300" TargetMode="External"/><Relationship Id="rId3" Type="http://schemas.openxmlformats.org/officeDocument/2006/relationships/styles" Target="styles.xml"/><Relationship Id="rId25" Type="http://schemas.openxmlformats.org/officeDocument/2006/relationships/hyperlink" Target="https://login.consultant.ru/link/?req=doc&amp;base=LAW&amp;n=541096&amp;dst=2651" TargetMode="External"/><Relationship Id="rId46" Type="http://schemas.openxmlformats.org/officeDocument/2006/relationships/hyperlink" Target="https://login.consultant.ru/link/?req=doc&amp;base=LAW&amp;n=541096&amp;dst=1892" TargetMode="External"/><Relationship Id="rId67" Type="http://schemas.openxmlformats.org/officeDocument/2006/relationships/hyperlink" Target="https://login.consultant.ru/link/?req=doc&amp;base=LAW&amp;n=541096&amp;dst=1020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254FA-7CD9-4468-91C4-08BF79BCC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1369</TotalTime>
  <Pages>20</Pages>
  <Words>9097</Words>
  <Characters>51854</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Баисова</dc:creator>
  <cp:lastModifiedBy>Пользователь</cp:lastModifiedBy>
  <cp:revision>269</cp:revision>
  <cp:lastPrinted>2026-10-07T07:26:00Z</cp:lastPrinted>
  <dcterms:created xsi:type="dcterms:W3CDTF">2026-04-01T13:07:00Z</dcterms:created>
  <dcterms:modified xsi:type="dcterms:W3CDTF">2026-10-29T08:18:00Z</dcterms:modified>
</cp:coreProperties>
</file>