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36" w:rsidRDefault="00317436" w:rsidP="00317436">
      <w:pPr>
        <w:spacing w:line="240" w:lineRule="exact"/>
        <w:contextualSpacing/>
        <w:jc w:val="center"/>
        <w:rPr>
          <w:sz w:val="28"/>
          <w:szCs w:val="28"/>
        </w:rPr>
      </w:pPr>
      <w:r w:rsidRPr="00112441">
        <w:rPr>
          <w:sz w:val="28"/>
          <w:szCs w:val="28"/>
        </w:rPr>
        <w:t>ПОЯСНИТЕЛЬНАЯ ЗАПИСКА</w:t>
      </w:r>
    </w:p>
    <w:p w:rsidR="00317436" w:rsidRPr="006D3F7B" w:rsidRDefault="00317436" w:rsidP="00317436">
      <w:pPr>
        <w:spacing w:line="240" w:lineRule="exact"/>
        <w:jc w:val="both"/>
        <w:rPr>
          <w:spacing w:val="-4"/>
          <w:sz w:val="28"/>
          <w:szCs w:val="28"/>
        </w:rPr>
      </w:pPr>
      <w:r w:rsidRPr="00112441">
        <w:rPr>
          <w:sz w:val="28"/>
          <w:szCs w:val="28"/>
        </w:rPr>
        <w:t xml:space="preserve">к проекту решения Думы города-курорта Кисловодска </w:t>
      </w:r>
      <w:r>
        <w:rPr>
          <w:sz w:val="28"/>
          <w:szCs w:val="28"/>
        </w:rPr>
        <w:t>«</w:t>
      </w:r>
      <w:r w:rsidR="00CD73BF">
        <w:rPr>
          <w:color w:val="000000"/>
          <w:sz w:val="28"/>
          <w:szCs w:val="28"/>
        </w:rPr>
        <w:t>О внесении изменений в</w:t>
      </w:r>
      <w:r w:rsidR="00CD73BF" w:rsidRPr="003035AE">
        <w:rPr>
          <w:color w:val="000000"/>
          <w:sz w:val="28"/>
          <w:szCs w:val="28"/>
        </w:rPr>
        <w:t xml:space="preserve"> </w:t>
      </w:r>
      <w:r w:rsidR="00CD73BF">
        <w:rPr>
          <w:color w:val="000000"/>
          <w:sz w:val="28"/>
          <w:szCs w:val="28"/>
        </w:rPr>
        <w:t>решение Думы города-курорта Кисловодска от 31 марта 2022 года № 30-622 «Об утверждении Положения об оплате труда лиц, замещающих муниципальные должности, и муниципальных служащих городского округа города-курорта Кисловодска»</w:t>
      </w:r>
    </w:p>
    <w:p w:rsidR="00317436" w:rsidRPr="00112441" w:rsidRDefault="00317436" w:rsidP="00317436">
      <w:pPr>
        <w:jc w:val="both"/>
        <w:outlineLvl w:val="0"/>
        <w:rPr>
          <w:sz w:val="28"/>
          <w:szCs w:val="28"/>
        </w:rPr>
      </w:pPr>
    </w:p>
    <w:p w:rsidR="00C70B0B" w:rsidRDefault="00317436" w:rsidP="0031743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Настоящий проект решения разработан</w:t>
      </w:r>
      <w:r w:rsidR="00145F67">
        <w:rPr>
          <w:sz w:val="28"/>
          <w:szCs w:val="28"/>
        </w:rPr>
        <w:t xml:space="preserve"> на основании </w:t>
      </w:r>
      <w:r w:rsidR="00C70B0B">
        <w:rPr>
          <w:sz w:val="28"/>
          <w:szCs w:val="28"/>
        </w:rPr>
        <w:t>экспертного заключения управления по региональной политики</w:t>
      </w:r>
      <w:r>
        <w:rPr>
          <w:sz w:val="28"/>
          <w:szCs w:val="28"/>
        </w:rPr>
        <w:t xml:space="preserve"> </w:t>
      </w:r>
      <w:r w:rsidR="00C70B0B">
        <w:rPr>
          <w:sz w:val="28"/>
          <w:szCs w:val="28"/>
        </w:rPr>
        <w:t>аппарата Правительства Ставропольского края на решение Думы города-курорта Кисловодска</w:t>
      </w:r>
      <w:r w:rsidR="00C70B0B">
        <w:rPr>
          <w:color w:val="000000"/>
          <w:sz w:val="28"/>
          <w:szCs w:val="28"/>
        </w:rPr>
        <w:t xml:space="preserve"> от 31.03.2022 № 30-622 «Об утверждении Положения об оплате труда лиц, замещающих муниципальные должности, и муниципальных служащих городского округа города-курорта Кисловодска» (далее – Положение), согласно которого Положение не соответствует действующему законодательству, а именно:</w:t>
      </w:r>
    </w:p>
    <w:p w:rsidR="00C70B0B" w:rsidRDefault="00AE6BB4" w:rsidP="003174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C70B0B">
        <w:rPr>
          <w:sz w:val="28"/>
          <w:szCs w:val="28"/>
        </w:rPr>
        <w:t xml:space="preserve">унктом 8.3 раздела 8 </w:t>
      </w:r>
      <w:r w:rsidR="00694149">
        <w:rPr>
          <w:sz w:val="28"/>
          <w:szCs w:val="28"/>
        </w:rPr>
        <w:t xml:space="preserve">Положения </w:t>
      </w:r>
      <w:r w:rsidR="00422096">
        <w:rPr>
          <w:sz w:val="28"/>
          <w:szCs w:val="28"/>
        </w:rPr>
        <w:t>установлен</w:t>
      </w:r>
      <w:r w:rsidR="00AC3B3E">
        <w:rPr>
          <w:sz w:val="28"/>
          <w:szCs w:val="28"/>
        </w:rPr>
        <w:t>о, что</w:t>
      </w:r>
      <w:r w:rsidR="00422096">
        <w:rPr>
          <w:sz w:val="28"/>
          <w:szCs w:val="28"/>
        </w:rPr>
        <w:t xml:space="preserve"> дополнительны</w:t>
      </w:r>
      <w:r w:rsidR="00AC3B3E">
        <w:rPr>
          <w:sz w:val="28"/>
          <w:szCs w:val="28"/>
        </w:rPr>
        <w:t>м</w:t>
      </w:r>
      <w:r w:rsidR="00422096">
        <w:rPr>
          <w:sz w:val="28"/>
          <w:szCs w:val="28"/>
        </w:rPr>
        <w:t xml:space="preserve"> критери</w:t>
      </w:r>
      <w:r w:rsidR="00AC3B3E">
        <w:rPr>
          <w:sz w:val="28"/>
          <w:szCs w:val="28"/>
        </w:rPr>
        <w:t>ем</w:t>
      </w:r>
      <w:r w:rsidR="00422096">
        <w:rPr>
          <w:sz w:val="28"/>
          <w:szCs w:val="28"/>
        </w:rPr>
        <w:t xml:space="preserve"> оценки результатов работы </w:t>
      </w:r>
      <w:r w:rsidR="00AC3B3E">
        <w:rPr>
          <w:sz w:val="28"/>
          <w:szCs w:val="28"/>
        </w:rPr>
        <w:t>лиц,</w:t>
      </w:r>
      <w:r w:rsidR="00422096">
        <w:rPr>
          <w:sz w:val="28"/>
          <w:szCs w:val="28"/>
        </w:rPr>
        <w:t xml:space="preserve"> замещающих </w:t>
      </w:r>
      <w:r w:rsidR="00AC3B3E" w:rsidRPr="00AC3B3E">
        <w:rPr>
          <w:sz w:val="28"/>
          <w:szCs w:val="28"/>
        </w:rPr>
        <w:t>муниципальные должности, и муниципальных служащих</w:t>
      </w:r>
      <w:r w:rsidR="00AC3B3E" w:rsidRPr="00AC3B3E">
        <w:t xml:space="preserve"> </w:t>
      </w:r>
      <w:r w:rsidR="00AC3B3E" w:rsidRPr="00AC3B3E">
        <w:rPr>
          <w:sz w:val="28"/>
          <w:szCs w:val="28"/>
        </w:rPr>
        <w:t>также является</w:t>
      </w:r>
      <w:r w:rsidR="00AC3B3E" w:rsidRPr="00AC3B3E">
        <w:t xml:space="preserve"> </w:t>
      </w:r>
      <w:r w:rsidR="00AC3B3E" w:rsidRPr="00AC3B3E">
        <w:rPr>
          <w:sz w:val="28"/>
          <w:szCs w:val="28"/>
        </w:rPr>
        <w:t>соблюдение принципов и правил служебного поведения и этики, установленных Кодексом этики и служебного поведения муниципальных служащих городского округа города-курорта Кисловодска, утвержденным решением Думы города-курорта Кисловодска от 04</w:t>
      </w:r>
      <w:r w:rsidR="00AC3B3E">
        <w:rPr>
          <w:sz w:val="28"/>
          <w:szCs w:val="28"/>
        </w:rPr>
        <w:t>.03.</w:t>
      </w:r>
      <w:r w:rsidR="00AC3B3E" w:rsidRPr="00AC3B3E">
        <w:rPr>
          <w:sz w:val="28"/>
          <w:szCs w:val="28"/>
        </w:rPr>
        <w:t xml:space="preserve">2011 </w:t>
      </w:r>
      <w:r w:rsidR="00AC3B3E">
        <w:rPr>
          <w:sz w:val="28"/>
          <w:szCs w:val="28"/>
        </w:rPr>
        <w:t>№</w:t>
      </w:r>
      <w:r w:rsidR="00AC3B3E" w:rsidRPr="00AC3B3E">
        <w:rPr>
          <w:sz w:val="28"/>
          <w:szCs w:val="28"/>
        </w:rPr>
        <w:t xml:space="preserve"> 16-311</w:t>
      </w:r>
      <w:r w:rsidR="00AC3B3E">
        <w:rPr>
          <w:sz w:val="28"/>
          <w:szCs w:val="28"/>
        </w:rPr>
        <w:t>.</w:t>
      </w:r>
    </w:p>
    <w:p w:rsidR="00AC3B3E" w:rsidRDefault="00AC3B3E" w:rsidP="003174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данного пункта необходимо исключить слова «лиц, замещающих </w:t>
      </w:r>
      <w:r w:rsidRPr="00AC3B3E">
        <w:rPr>
          <w:sz w:val="28"/>
          <w:szCs w:val="28"/>
        </w:rPr>
        <w:t>муниципальные должности</w:t>
      </w:r>
      <w:r>
        <w:rPr>
          <w:sz w:val="28"/>
          <w:szCs w:val="28"/>
        </w:rPr>
        <w:t xml:space="preserve">», поскольку </w:t>
      </w:r>
      <w:r w:rsidR="00C256C7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Кодекс</w:t>
      </w:r>
      <w:r w:rsidR="00C256C7">
        <w:rPr>
          <w:sz w:val="28"/>
          <w:szCs w:val="28"/>
        </w:rPr>
        <w:t xml:space="preserve">а </w:t>
      </w:r>
      <w:r>
        <w:rPr>
          <w:sz w:val="28"/>
          <w:szCs w:val="28"/>
        </w:rPr>
        <w:t>этики и служебного поведения не распространяется на указанные должности.</w:t>
      </w:r>
    </w:p>
    <w:p w:rsidR="00AC3B3E" w:rsidRDefault="00AE6BB4" w:rsidP="003174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AC3B3E">
        <w:rPr>
          <w:sz w:val="28"/>
          <w:szCs w:val="28"/>
        </w:rPr>
        <w:t>унктом 8.5 раздела 8</w:t>
      </w:r>
      <w:r w:rsidR="00694149">
        <w:rPr>
          <w:sz w:val="28"/>
          <w:szCs w:val="28"/>
        </w:rPr>
        <w:t xml:space="preserve"> Положения</w:t>
      </w:r>
      <w:r w:rsidR="00AC3B3E">
        <w:rPr>
          <w:sz w:val="28"/>
          <w:szCs w:val="28"/>
        </w:rPr>
        <w:t xml:space="preserve"> определено, что м</w:t>
      </w:r>
      <w:r w:rsidR="00AC3B3E" w:rsidRPr="00AC3B3E">
        <w:rPr>
          <w:sz w:val="28"/>
          <w:szCs w:val="28"/>
        </w:rPr>
        <w:t>униципальным служащим высшей группы на период исполнения обязанностей (полномочий) отсутствующего лица, замещающего муниципальную должность, муниципальных служащих высшей группы может устанавливаться размер премии до 150 процентов должностного оклада</w:t>
      </w:r>
      <w:r w:rsidR="00AC3B3E">
        <w:rPr>
          <w:sz w:val="28"/>
          <w:szCs w:val="28"/>
        </w:rPr>
        <w:t>.</w:t>
      </w:r>
    </w:p>
    <w:p w:rsidR="00AC3B3E" w:rsidRDefault="00DE4531" w:rsidP="003174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C3B3E">
        <w:rPr>
          <w:sz w:val="28"/>
          <w:szCs w:val="28"/>
        </w:rPr>
        <w:t>казанн</w:t>
      </w:r>
      <w:r>
        <w:rPr>
          <w:sz w:val="28"/>
          <w:szCs w:val="28"/>
        </w:rPr>
        <w:t>ый</w:t>
      </w:r>
      <w:r w:rsidR="00AC3B3E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 содержит </w:t>
      </w:r>
      <w:r w:rsidR="00694149">
        <w:rPr>
          <w:sz w:val="28"/>
          <w:szCs w:val="28"/>
        </w:rPr>
        <w:t xml:space="preserve">формулировку «может устанавливаться», которая носит </w:t>
      </w:r>
      <w:r>
        <w:rPr>
          <w:sz w:val="28"/>
          <w:szCs w:val="28"/>
        </w:rPr>
        <w:t>коррупциогенный фактор – широту дискреционных</w:t>
      </w:r>
      <w:r w:rsidR="00C256C7">
        <w:rPr>
          <w:sz w:val="28"/>
          <w:szCs w:val="28"/>
        </w:rPr>
        <w:t xml:space="preserve"> полномочий; слова «может устанавливаться» </w:t>
      </w:r>
      <w:r>
        <w:rPr>
          <w:sz w:val="28"/>
          <w:szCs w:val="28"/>
        </w:rPr>
        <w:t xml:space="preserve">предлагается </w:t>
      </w:r>
      <w:r w:rsidR="00694149">
        <w:rPr>
          <w:sz w:val="28"/>
          <w:szCs w:val="28"/>
        </w:rPr>
        <w:t xml:space="preserve">заменить </w:t>
      </w:r>
      <w:bookmarkStart w:id="0" w:name="_GoBack"/>
      <w:bookmarkEnd w:id="0"/>
      <w:r w:rsidR="00694149">
        <w:rPr>
          <w:sz w:val="28"/>
          <w:szCs w:val="28"/>
        </w:rPr>
        <w:t>словом</w:t>
      </w:r>
      <w:r>
        <w:rPr>
          <w:sz w:val="28"/>
          <w:szCs w:val="28"/>
        </w:rPr>
        <w:t xml:space="preserve"> «устанавливается».</w:t>
      </w:r>
    </w:p>
    <w:p w:rsidR="00AE0A31" w:rsidRDefault="00AE6BB4" w:rsidP="003174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Раздел 11</w:t>
      </w:r>
      <w:r w:rsidR="00694149">
        <w:rPr>
          <w:sz w:val="28"/>
          <w:szCs w:val="28"/>
        </w:rPr>
        <w:t xml:space="preserve"> «Дополнительные гарантии»</w:t>
      </w:r>
      <w:r>
        <w:rPr>
          <w:sz w:val="28"/>
          <w:szCs w:val="28"/>
        </w:rPr>
        <w:t xml:space="preserve"> </w:t>
      </w:r>
      <w:r w:rsidR="00AE0A31">
        <w:rPr>
          <w:sz w:val="28"/>
          <w:szCs w:val="28"/>
        </w:rPr>
        <w:t xml:space="preserve">подлежит признанию утратившим силу, поскольку в соответствии с федеральными законами и законами субъектов Российской Федерации дополнительные гарантии устанавливаются уставами муниципальных образований и не могут быть приняты иными </w:t>
      </w:r>
      <w:r w:rsidR="003511F4">
        <w:rPr>
          <w:sz w:val="28"/>
          <w:szCs w:val="28"/>
        </w:rPr>
        <w:t>муниципальными правовыми актами.</w:t>
      </w:r>
    </w:p>
    <w:p w:rsidR="00AE6BB4" w:rsidRDefault="00AE6BB4" w:rsidP="003174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E0A31" w:rsidRDefault="00AE0A31" w:rsidP="003174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17436" w:rsidRPr="00112441" w:rsidRDefault="00317436" w:rsidP="00317436">
      <w:pPr>
        <w:spacing w:line="240" w:lineRule="exact"/>
        <w:contextualSpacing/>
        <w:rPr>
          <w:sz w:val="28"/>
          <w:szCs w:val="28"/>
        </w:rPr>
      </w:pPr>
      <w:r w:rsidRPr="00112441">
        <w:rPr>
          <w:sz w:val="28"/>
          <w:szCs w:val="28"/>
        </w:rPr>
        <w:t>Заведующий организационно-</w:t>
      </w:r>
    </w:p>
    <w:p w:rsidR="00317436" w:rsidRPr="00112441" w:rsidRDefault="00317436" w:rsidP="00317436">
      <w:pPr>
        <w:spacing w:line="240" w:lineRule="exact"/>
        <w:contextualSpacing/>
        <w:rPr>
          <w:sz w:val="28"/>
          <w:szCs w:val="28"/>
        </w:rPr>
      </w:pPr>
      <w:r w:rsidRPr="00112441">
        <w:rPr>
          <w:sz w:val="28"/>
          <w:szCs w:val="28"/>
        </w:rPr>
        <w:t xml:space="preserve">юридическим отделом Думы </w:t>
      </w:r>
    </w:p>
    <w:p w:rsidR="00D6200E" w:rsidRPr="00D6200E" w:rsidRDefault="00317436" w:rsidP="00AE6BB4">
      <w:pPr>
        <w:spacing w:line="240" w:lineRule="exact"/>
        <w:jc w:val="both"/>
        <w:rPr>
          <w:sz w:val="28"/>
          <w:szCs w:val="28"/>
        </w:rPr>
      </w:pPr>
      <w:r w:rsidRPr="00112441">
        <w:rPr>
          <w:sz w:val="28"/>
          <w:szCs w:val="28"/>
        </w:rPr>
        <w:t xml:space="preserve">города-курорта Кисловодска                                                    </w:t>
      </w:r>
      <w:r>
        <w:rPr>
          <w:sz w:val="28"/>
          <w:szCs w:val="28"/>
        </w:rPr>
        <w:t xml:space="preserve">    </w:t>
      </w:r>
      <w:r w:rsidRPr="00112441">
        <w:rPr>
          <w:sz w:val="28"/>
          <w:szCs w:val="28"/>
        </w:rPr>
        <w:t>Н.Н. Щербакова</w:t>
      </w:r>
    </w:p>
    <w:sectPr w:rsidR="00D6200E" w:rsidRPr="00D6200E" w:rsidSect="00643501">
      <w:headerReference w:type="even" r:id="rId6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3F" w:rsidRDefault="00FF693F">
      <w:r>
        <w:separator/>
      </w:r>
    </w:p>
  </w:endnote>
  <w:endnote w:type="continuationSeparator" w:id="0">
    <w:p w:rsidR="00FF693F" w:rsidRDefault="00FF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3F" w:rsidRDefault="00FF693F">
      <w:r>
        <w:separator/>
      </w:r>
    </w:p>
  </w:footnote>
  <w:footnote w:type="continuationSeparator" w:id="0">
    <w:p w:rsidR="00FF693F" w:rsidRDefault="00FF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07" w:rsidRDefault="00353217" w:rsidP="00E25A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F07" w:rsidRDefault="008B4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16"/>
    <w:rsid w:val="000355EA"/>
    <w:rsid w:val="00145F67"/>
    <w:rsid w:val="001B6C0F"/>
    <w:rsid w:val="001D11D6"/>
    <w:rsid w:val="00317436"/>
    <w:rsid w:val="00322AC5"/>
    <w:rsid w:val="003511F4"/>
    <w:rsid w:val="00353217"/>
    <w:rsid w:val="00422096"/>
    <w:rsid w:val="005C31E9"/>
    <w:rsid w:val="00624713"/>
    <w:rsid w:val="00671016"/>
    <w:rsid w:val="00694149"/>
    <w:rsid w:val="006B512D"/>
    <w:rsid w:val="006C4457"/>
    <w:rsid w:val="007A7D39"/>
    <w:rsid w:val="0082768F"/>
    <w:rsid w:val="008B4E92"/>
    <w:rsid w:val="00923F12"/>
    <w:rsid w:val="00996F04"/>
    <w:rsid w:val="00AC3B3E"/>
    <w:rsid w:val="00AE0A31"/>
    <w:rsid w:val="00AE6BB4"/>
    <w:rsid w:val="00C256C7"/>
    <w:rsid w:val="00C70B0B"/>
    <w:rsid w:val="00CD73BF"/>
    <w:rsid w:val="00D6200E"/>
    <w:rsid w:val="00DC7224"/>
    <w:rsid w:val="00DE4531"/>
    <w:rsid w:val="00EE390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1E1EE-0624-49BE-8C49-B795587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53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3217"/>
  </w:style>
  <w:style w:type="paragraph" w:styleId="a6">
    <w:name w:val="Balloon Text"/>
    <w:basedOn w:val="a"/>
    <w:link w:val="a7"/>
    <w:uiPriority w:val="99"/>
    <w:semiHidden/>
    <w:unhideWhenUsed/>
    <w:rsid w:val="00923F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</cp:lastModifiedBy>
  <cp:revision>11</cp:revision>
  <cp:lastPrinted>2024-07-09T12:24:00Z</cp:lastPrinted>
  <dcterms:created xsi:type="dcterms:W3CDTF">2024-02-08T13:15:00Z</dcterms:created>
  <dcterms:modified xsi:type="dcterms:W3CDTF">2024-07-12T06:56:00Z</dcterms:modified>
</cp:coreProperties>
</file>